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E8" w:rsidRDefault="009C01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2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7"/>
        <w:gridCol w:w="3739"/>
        <w:gridCol w:w="3740"/>
        <w:gridCol w:w="7479"/>
      </w:tblGrid>
      <w:tr w:rsidR="009C01E8">
        <w:trPr>
          <w:trHeight w:val="2920"/>
        </w:trPr>
        <w:tc>
          <w:tcPr>
            <w:tcW w:w="7477" w:type="dxa"/>
            <w:tcBorders>
              <w:top w:val="single" w:sz="24" w:space="0" w:color="000000"/>
              <w:left w:val="single" w:sz="24" w:space="0" w:color="000000"/>
            </w:tcBorders>
          </w:tcPr>
          <w:p w:rsidR="009C01E8" w:rsidRDefault="008336DE">
            <w:pPr>
              <w:jc w:val="center"/>
            </w:pPr>
            <w:r>
              <w:rPr>
                <w:sz w:val="24"/>
                <w:szCs w:val="24"/>
                <w:u w:val="single"/>
              </w:rPr>
              <w:t>Gospel Values</w:t>
            </w:r>
            <w:r>
              <w:rPr>
                <w:sz w:val="24"/>
                <w:szCs w:val="24"/>
                <w:u w:val="single"/>
              </w:rPr>
              <w:br/>
            </w:r>
            <w:r>
              <w:t xml:space="preserve">The Gospel Values are at the heart of all we do and inspire our work </w:t>
            </w:r>
          </w:p>
          <w:p w:rsidR="009C01E8" w:rsidRDefault="0083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333333"/>
              </w:rPr>
              <w:t>Humility, </w:t>
            </w:r>
            <w:r>
              <w:rPr>
                <w:color w:val="333333"/>
              </w:rPr>
              <w:t>seeing life as a gift</w:t>
            </w:r>
            <w:r>
              <w:rPr>
                <w:b/>
                <w:color w:val="333333"/>
              </w:rPr>
              <w:t xml:space="preserve"> </w:t>
            </w:r>
            <w:r>
              <w:rPr>
                <w:b/>
                <w:color w:val="333333"/>
              </w:rPr>
              <w:br/>
              <w:t>Compassion, </w:t>
            </w:r>
            <w:r>
              <w:rPr>
                <w:color w:val="333333"/>
              </w:rPr>
              <w:t>empathy</w:t>
            </w:r>
            <w:r>
              <w:rPr>
                <w:color w:val="333333"/>
              </w:rPr>
              <w:br/>
            </w:r>
            <w:r>
              <w:rPr>
                <w:b/>
                <w:color w:val="333333"/>
              </w:rPr>
              <w:t>Kindness, </w:t>
            </w:r>
            <w:r>
              <w:rPr>
                <w:color w:val="333333"/>
              </w:rPr>
              <w:t>gentleness</w:t>
            </w:r>
            <w:r>
              <w:rPr>
                <w:color w:val="333333"/>
              </w:rPr>
              <w:br/>
            </w:r>
            <w:r>
              <w:rPr>
                <w:b/>
                <w:color w:val="333333"/>
              </w:rPr>
              <w:t>Justice, </w:t>
            </w:r>
            <w:r>
              <w:rPr>
                <w:color w:val="333333"/>
              </w:rPr>
              <w:t>working for a fairer world</w:t>
            </w:r>
            <w:r>
              <w:rPr>
                <w:color w:val="333333"/>
              </w:rPr>
              <w:br/>
            </w:r>
            <w:r>
              <w:rPr>
                <w:b/>
                <w:color w:val="333333"/>
              </w:rPr>
              <w:t>Forgiveness,</w:t>
            </w:r>
            <w:r>
              <w:rPr>
                <w:color w:val="333333"/>
              </w:rPr>
              <w:t> reconciliation</w:t>
            </w:r>
            <w:r>
              <w:rPr>
                <w:color w:val="333333"/>
              </w:rPr>
              <w:br/>
            </w:r>
            <w:r>
              <w:rPr>
                <w:b/>
                <w:color w:val="333333"/>
              </w:rPr>
              <w:t>Integrity</w:t>
            </w:r>
            <w:r>
              <w:rPr>
                <w:color w:val="333333"/>
              </w:rPr>
              <w:t>, do what you say</w:t>
            </w:r>
            <w:r>
              <w:rPr>
                <w:color w:val="333333"/>
              </w:rPr>
              <w:br/>
            </w:r>
            <w:r>
              <w:rPr>
                <w:b/>
                <w:color w:val="333333"/>
              </w:rPr>
              <w:t>Peace, </w:t>
            </w:r>
            <w:r>
              <w:rPr>
                <w:color w:val="333333"/>
              </w:rPr>
              <w:t>committed to peace making, non-violence</w:t>
            </w:r>
            <w:r>
              <w:rPr>
                <w:color w:val="333333"/>
              </w:rPr>
              <w:br/>
            </w:r>
            <w:r>
              <w:rPr>
                <w:b/>
                <w:color w:val="333333"/>
              </w:rPr>
              <w:t>Courage</w:t>
            </w:r>
            <w:r>
              <w:rPr>
                <w:color w:val="333333"/>
              </w:rPr>
              <w:t>, standing up for truth</w:t>
            </w:r>
          </w:p>
        </w:tc>
        <w:tc>
          <w:tcPr>
            <w:tcW w:w="7479" w:type="dxa"/>
            <w:gridSpan w:val="2"/>
            <w:tcBorders>
              <w:top w:val="single" w:sz="24" w:space="0" w:color="000000"/>
            </w:tcBorders>
          </w:tcPr>
          <w:p w:rsidR="009C01E8" w:rsidRDefault="008336D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</w:t>
            </w:r>
          </w:p>
          <w:p w:rsidR="009C01E8" w:rsidRDefault="00833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Creation</w:t>
            </w:r>
            <w:r>
              <w:rPr>
                <w:color w:val="000000"/>
              </w:rPr>
              <w:t xml:space="preserve"> - </w:t>
            </w:r>
            <w:r>
              <w:t>explores being made in the image and likeness of Go, as seen through the story of Genesis; respecting similarities and differences</w:t>
            </w:r>
          </w:p>
          <w:p w:rsidR="009C01E8" w:rsidRDefault="00833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Sacraments</w:t>
            </w:r>
            <w:r>
              <w:rPr>
                <w:color w:val="000000"/>
              </w:rPr>
              <w:t xml:space="preserve"> - explores the nature of vocation</w:t>
            </w:r>
            <w:r>
              <w:t xml:space="preserve"> through stories in the Old Testament which shows how God calls people in faith and the symbolism in anointing.</w:t>
            </w:r>
          </w:p>
          <w:p w:rsidR="009C01E8" w:rsidRDefault="00833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Prayers, Feasts and Saints</w:t>
            </w:r>
            <w:r>
              <w:rPr>
                <w:color w:val="000000"/>
              </w:rPr>
              <w:t xml:space="preserve"> - explores the prayer life of Jesus as he grew up in the Jewish faith and how he taught his followers to prey. Reflects on the importan</w:t>
            </w:r>
            <w:r>
              <w:t>ce of prayers to Mary in the life of the church.</w:t>
            </w:r>
          </w:p>
          <w:p w:rsidR="009C01E8" w:rsidRDefault="008336DE">
            <w:pPr>
              <w:rPr>
                <w:b/>
                <w:color w:val="D530F0"/>
                <w:sz w:val="24"/>
                <w:szCs w:val="24"/>
              </w:rPr>
            </w:pPr>
            <w:r>
              <w:rPr>
                <w:b/>
                <w:u w:val="single"/>
              </w:rPr>
              <w:t>Advent</w:t>
            </w:r>
            <w:r>
              <w:t xml:space="preserve"> - The First Coming of Jesus is placed in a historical context through the lives of his ancestors (House of David). Explores the value of the Messiah.</w:t>
            </w:r>
          </w:p>
        </w:tc>
        <w:tc>
          <w:tcPr>
            <w:tcW w:w="7479" w:type="dxa"/>
            <w:tcBorders>
              <w:top w:val="single" w:sz="24" w:space="0" w:color="000000"/>
              <w:right w:val="single" w:sz="24" w:space="0" w:color="000000"/>
            </w:tcBorders>
          </w:tcPr>
          <w:p w:rsidR="009C01E8" w:rsidRDefault="008336DE">
            <w:pPr>
              <w:jc w:val="center"/>
              <w:rPr>
                <w:b/>
                <w:color w:val="4F81BD"/>
                <w:sz w:val="28"/>
                <w:szCs w:val="28"/>
              </w:rPr>
            </w:pPr>
            <w:r>
              <w:rPr>
                <w:sz w:val="24"/>
                <w:szCs w:val="24"/>
                <w:u w:val="single"/>
              </w:rPr>
              <w:t xml:space="preserve">Characteristics Of Effective Learning </w:t>
            </w:r>
            <w:r>
              <w:rPr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>At St Mary’s we want our children to be the best they can be, we encourage a love of learning through our Characteristics:</w:t>
            </w:r>
            <w:r>
              <w:rPr>
                <w:b/>
                <w:color w:val="4F81BD"/>
                <w:sz w:val="28"/>
                <w:szCs w:val="28"/>
              </w:rPr>
              <w:br/>
              <w:t>Go for it Gorilla: I will have a go</w:t>
            </w:r>
          </w:p>
          <w:p w:rsidR="009C01E8" w:rsidRDefault="008336DE">
            <w:pPr>
              <w:jc w:val="center"/>
              <w:rPr>
                <w:b/>
                <w:color w:val="F79646"/>
                <w:sz w:val="28"/>
                <w:szCs w:val="28"/>
              </w:rPr>
            </w:pPr>
            <w:r>
              <w:rPr>
                <w:b/>
                <w:color w:val="F79646"/>
                <w:sz w:val="28"/>
                <w:szCs w:val="28"/>
              </w:rPr>
              <w:t>Editing Elephant: I can edit and improve my work</w:t>
            </w:r>
          </w:p>
          <w:p w:rsidR="009C01E8" w:rsidRDefault="008336DE">
            <w:pPr>
              <w:jc w:val="center"/>
              <w:rPr>
                <w:b/>
                <w:color w:val="D530F0"/>
                <w:sz w:val="28"/>
                <w:szCs w:val="28"/>
              </w:rPr>
            </w:pPr>
            <w:r>
              <w:rPr>
                <w:b/>
                <w:color w:val="D530F0"/>
                <w:sz w:val="28"/>
                <w:szCs w:val="28"/>
              </w:rPr>
              <w:t>Creative Chameleon: I have my own ideas</w:t>
            </w:r>
          </w:p>
          <w:p w:rsidR="009C01E8" w:rsidRDefault="008336DE">
            <w:pPr>
              <w:jc w:val="center"/>
              <w:rPr>
                <w:b/>
                <w:color w:val="92D050"/>
                <w:sz w:val="28"/>
                <w:szCs w:val="28"/>
              </w:rPr>
            </w:pPr>
            <w:r>
              <w:rPr>
                <w:b/>
                <w:color w:val="92D050"/>
                <w:sz w:val="28"/>
                <w:szCs w:val="28"/>
              </w:rPr>
              <w:t>Concentrating Crocodile: I join in and concentrate</w:t>
            </w:r>
          </w:p>
          <w:p w:rsidR="009C01E8" w:rsidRDefault="008336DE">
            <w:pPr>
              <w:jc w:val="center"/>
              <w:rPr>
                <w:b/>
                <w:color w:val="E9376A"/>
                <w:sz w:val="28"/>
                <w:szCs w:val="28"/>
              </w:rPr>
            </w:pPr>
            <w:r>
              <w:rPr>
                <w:b/>
                <w:color w:val="E9376A"/>
                <w:sz w:val="28"/>
                <w:szCs w:val="28"/>
              </w:rPr>
              <w:t>Persevering Parrot: I keep trying</w:t>
            </w:r>
          </w:p>
          <w:p w:rsidR="009C01E8" w:rsidRDefault="008336DE">
            <w:pPr>
              <w:jc w:val="center"/>
              <w:rPr>
                <w:b/>
                <w:color w:val="93CDDC"/>
                <w:sz w:val="28"/>
                <w:szCs w:val="28"/>
              </w:rPr>
            </w:pPr>
            <w:r>
              <w:rPr>
                <w:b/>
                <w:color w:val="93CDDC"/>
                <w:sz w:val="28"/>
                <w:szCs w:val="28"/>
              </w:rPr>
              <w:t>Proud Peacock: I am proud of what I do</w:t>
            </w:r>
          </w:p>
          <w:p w:rsidR="009C01E8" w:rsidRDefault="009C01E8">
            <w:pPr>
              <w:rPr>
                <w:sz w:val="24"/>
                <w:szCs w:val="24"/>
                <w:u w:val="single"/>
              </w:rPr>
            </w:pPr>
          </w:p>
        </w:tc>
      </w:tr>
      <w:tr w:rsidR="009C01E8">
        <w:trPr>
          <w:trHeight w:val="2660"/>
        </w:trPr>
        <w:tc>
          <w:tcPr>
            <w:tcW w:w="11216" w:type="dxa"/>
            <w:gridSpan w:val="2"/>
            <w:tcBorders>
              <w:left w:val="single" w:sz="24" w:space="0" w:color="000000"/>
            </w:tcBorders>
          </w:tcPr>
          <w:p w:rsidR="009C01E8" w:rsidRDefault="008336D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Literacy </w:t>
            </w:r>
          </w:p>
          <w:p w:rsidR="009C01E8" w:rsidRDefault="00833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In literacy the children will read s</w:t>
            </w:r>
            <w:r>
              <w:rPr>
                <w:color w:val="000000"/>
              </w:rPr>
              <w:t>tories from other cultures</w:t>
            </w:r>
            <w:r>
              <w:t>, including</w:t>
            </w:r>
            <w:r>
              <w:rPr>
                <w:color w:val="000000"/>
              </w:rPr>
              <w:t xml:space="preserve"> Grandpa Chatterji by Jamilla Gavin </w:t>
            </w:r>
          </w:p>
          <w:p w:rsidR="009C01E8" w:rsidRDefault="00833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Over the half term, they will look at and compose n</w:t>
            </w:r>
            <w:r>
              <w:rPr>
                <w:color w:val="000000"/>
              </w:rPr>
              <w:t xml:space="preserve">arrative </w:t>
            </w:r>
            <w:r>
              <w:t>o</w:t>
            </w:r>
            <w:r>
              <w:rPr>
                <w:color w:val="000000"/>
              </w:rPr>
              <w:t>penings that engage and attract the reader</w:t>
            </w:r>
            <w:r>
              <w:t xml:space="preserve"> through careful use of descriptive language.</w:t>
            </w:r>
          </w:p>
          <w:p w:rsidR="009C01E8" w:rsidRDefault="00833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We will combine literacy with our India topic by writing a non-chronological report (information text) and a n</w:t>
            </w:r>
            <w:r>
              <w:rPr>
                <w:color w:val="000000"/>
              </w:rPr>
              <w:t xml:space="preserve">arrative story based on the </w:t>
            </w:r>
            <w:r>
              <w:t>s</w:t>
            </w:r>
            <w:r>
              <w:rPr>
                <w:color w:val="000000"/>
              </w:rPr>
              <w:t>tory of the Ramayana - a retelling the classic story from India. We will develop our skills at using</w:t>
            </w:r>
            <w:r>
              <w:t xml:space="preserve"> d</w:t>
            </w:r>
            <w:r>
              <w:rPr>
                <w:color w:val="000000"/>
              </w:rPr>
              <w:t>escriptive language - adjectives, adverbs.</w:t>
            </w:r>
          </w:p>
          <w:p w:rsidR="009C01E8" w:rsidRDefault="00833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Formal writing includes a Letter of complaint </w:t>
            </w:r>
            <w:r>
              <w:t>based on the</w:t>
            </w:r>
            <w:r>
              <w:rPr>
                <w:color w:val="000000"/>
              </w:rPr>
              <w:t xml:space="preserve"> 12 Days of Xmas. The </w:t>
            </w:r>
            <w:r>
              <w:t>c</w:t>
            </w:r>
            <w:r>
              <w:rPr>
                <w:color w:val="000000"/>
              </w:rPr>
              <w:t xml:space="preserve">hildren </w:t>
            </w:r>
            <w:r>
              <w:t>will</w:t>
            </w:r>
            <w:r>
              <w:rPr>
                <w:color w:val="000000"/>
              </w:rPr>
              <w:t xml:space="preserve"> present a formal complaint with reason and justification</w:t>
            </w:r>
            <w:r>
              <w:t xml:space="preserve">, </w:t>
            </w:r>
            <w:r>
              <w:rPr>
                <w:color w:val="000000"/>
              </w:rPr>
              <w:t>develop persuasive language to put their point of view across maturely.</w:t>
            </w:r>
          </w:p>
          <w:p w:rsidR="009C01E8" w:rsidRDefault="008336DE">
            <w:r>
              <w:t>SPAG: Speech punctuation, fronted adverbials, expanded noun phrases, suffix/prefixes (No Nonsense Spelling)</w:t>
            </w:r>
          </w:p>
          <w:p w:rsidR="009C01E8" w:rsidRDefault="008336DE">
            <w:pPr>
              <w:jc w:val="center"/>
            </w:pPr>
            <w:r>
              <w:rPr>
                <w:b/>
                <w:color w:val="D530F0"/>
                <w:sz w:val="28"/>
                <w:szCs w:val="28"/>
              </w:rPr>
              <w:t xml:space="preserve">Creative Chameleon </w:t>
            </w:r>
            <w:r>
              <w:rPr>
                <w:b/>
                <w:color w:val="F79646"/>
                <w:sz w:val="28"/>
                <w:szCs w:val="28"/>
              </w:rPr>
              <w:t xml:space="preserve">Editing Elephant </w:t>
            </w:r>
            <w:r>
              <w:rPr>
                <w:b/>
                <w:color w:val="92D050"/>
                <w:sz w:val="28"/>
                <w:szCs w:val="28"/>
              </w:rPr>
              <w:t xml:space="preserve">Concentrating Crocodile </w:t>
            </w:r>
            <w:r>
              <w:rPr>
                <w:b/>
                <w:color w:val="E9376A"/>
                <w:sz w:val="28"/>
                <w:szCs w:val="28"/>
              </w:rPr>
              <w:t>Persevering Parrot</w:t>
            </w:r>
          </w:p>
        </w:tc>
        <w:tc>
          <w:tcPr>
            <w:tcW w:w="11219" w:type="dxa"/>
            <w:gridSpan w:val="2"/>
            <w:tcBorders>
              <w:right w:val="single" w:sz="24" w:space="0" w:color="000000"/>
            </w:tcBorders>
            <w:shd w:val="clear" w:color="auto" w:fill="FFFFFF"/>
          </w:tcPr>
          <w:p w:rsidR="009C01E8" w:rsidRDefault="008336D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Maths</w:t>
            </w:r>
          </w:p>
          <w:p w:rsidR="009C01E8" w:rsidRDefault="00833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We will be looking at p</w:t>
            </w:r>
            <w:r>
              <w:rPr>
                <w:color w:val="000000"/>
              </w:rPr>
              <w:t xml:space="preserve">lace </w:t>
            </w:r>
            <w:r>
              <w:t>v</w:t>
            </w:r>
            <w:r>
              <w:rPr>
                <w:color w:val="000000"/>
              </w:rPr>
              <w:t xml:space="preserve">alue up to 10,000, and </w:t>
            </w:r>
            <w:r>
              <w:t>d</w:t>
            </w:r>
            <w:r>
              <w:rPr>
                <w:color w:val="000000"/>
              </w:rPr>
              <w:t>ecimals including - 10ths, 100ths, 1000ths</w:t>
            </w:r>
          </w:p>
          <w:p w:rsidR="009C01E8" w:rsidRDefault="00833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We will also be learning informal and formal written calculation strategies for a</w:t>
            </w:r>
            <w:r>
              <w:rPr>
                <w:color w:val="000000"/>
              </w:rPr>
              <w:t xml:space="preserve">ddition &amp; </w:t>
            </w:r>
            <w:r>
              <w:t>s</w:t>
            </w:r>
            <w:r>
              <w:rPr>
                <w:color w:val="000000"/>
              </w:rPr>
              <w:t>ubtraction</w:t>
            </w:r>
            <w:r>
              <w:t>.</w:t>
            </w:r>
          </w:p>
          <w:p w:rsidR="009C01E8" w:rsidRDefault="00833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Once a week we will tackle a wide range of open ended problems and investigations.</w:t>
            </w:r>
          </w:p>
          <w:p w:rsidR="009C01E8" w:rsidRDefault="00833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In m</w:t>
            </w:r>
            <w:r>
              <w:rPr>
                <w:color w:val="000000"/>
              </w:rPr>
              <w:t xml:space="preserve">easurement </w:t>
            </w:r>
            <w:r>
              <w:t>we will learn how to handle, count and give change with m</w:t>
            </w:r>
            <w:r>
              <w:rPr>
                <w:color w:val="000000"/>
              </w:rPr>
              <w:t>oney;</w:t>
            </w:r>
            <w:r>
              <w:t xml:space="preserve"> telling the t</w:t>
            </w:r>
            <w:r>
              <w:rPr>
                <w:color w:val="000000"/>
              </w:rPr>
              <w:t>ime - analogue and digital time</w:t>
            </w:r>
            <w:r>
              <w:t xml:space="preserve"> and </w:t>
            </w:r>
            <w:r>
              <w:rPr>
                <w:color w:val="000000"/>
              </w:rPr>
              <w:t>12 and 24 hour clocks.</w:t>
            </w:r>
          </w:p>
          <w:p w:rsidR="009C01E8" w:rsidRDefault="007C2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In</w:t>
            </w:r>
            <w:r w:rsidR="008336DE">
              <w:t xml:space="preserve"> s</w:t>
            </w:r>
            <w:r w:rsidR="008336DE">
              <w:rPr>
                <w:color w:val="000000"/>
              </w:rPr>
              <w:t xml:space="preserve">hape and </w:t>
            </w:r>
            <w:r w:rsidR="008336DE">
              <w:t>s</w:t>
            </w:r>
            <w:r w:rsidR="008336DE">
              <w:rPr>
                <w:color w:val="000000"/>
              </w:rPr>
              <w:t>pace</w:t>
            </w:r>
            <w:r w:rsidR="008336DE">
              <w:t xml:space="preserve"> the children will learn about</w:t>
            </w:r>
            <w:r w:rsidR="008336DE">
              <w:rPr>
                <w:color w:val="000000"/>
              </w:rPr>
              <w:t xml:space="preserve"> the properties of quadrilaterals, triangles and reflective </w:t>
            </w:r>
            <w:r w:rsidR="008336DE">
              <w:t>s</w:t>
            </w:r>
            <w:r w:rsidR="008336DE">
              <w:rPr>
                <w:color w:val="000000"/>
              </w:rPr>
              <w:t>ymmetry.</w:t>
            </w:r>
          </w:p>
          <w:p w:rsidR="009C01E8" w:rsidRDefault="008336DE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color w:val="92D050"/>
                <w:sz w:val="28"/>
                <w:szCs w:val="28"/>
              </w:rPr>
              <w:t xml:space="preserve">Concentrating Crocodile </w:t>
            </w:r>
            <w:r>
              <w:rPr>
                <w:b/>
                <w:color w:val="E9376A"/>
                <w:sz w:val="28"/>
                <w:szCs w:val="28"/>
              </w:rPr>
              <w:t xml:space="preserve">Persevering Parrot </w:t>
            </w:r>
            <w:r>
              <w:rPr>
                <w:b/>
                <w:color w:val="93CDDC"/>
                <w:sz w:val="28"/>
                <w:szCs w:val="28"/>
              </w:rPr>
              <w:t>Proud Peacock</w:t>
            </w:r>
          </w:p>
        </w:tc>
      </w:tr>
      <w:tr w:rsidR="009C01E8">
        <w:trPr>
          <w:trHeight w:val="2920"/>
        </w:trPr>
        <w:tc>
          <w:tcPr>
            <w:tcW w:w="7477" w:type="dxa"/>
            <w:tcBorders>
              <w:left w:val="single" w:sz="24" w:space="0" w:color="000000"/>
            </w:tcBorders>
          </w:tcPr>
          <w:p w:rsidR="009C01E8" w:rsidRDefault="008336DE">
            <w:pPr>
              <w:rPr>
                <w:b/>
              </w:rPr>
            </w:pPr>
            <w:r>
              <w:rPr>
                <w:sz w:val="24"/>
                <w:szCs w:val="24"/>
                <w:u w:val="single"/>
              </w:rPr>
              <w:t>Science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b/>
              </w:rPr>
              <w:t>Teeth and Eating</w:t>
            </w:r>
          </w:p>
          <w:p w:rsidR="009C01E8" w:rsidRDefault="0083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We will be looking at t</w:t>
            </w:r>
            <w:r>
              <w:rPr>
                <w:color w:val="000000"/>
              </w:rPr>
              <w:t>eeth maps</w:t>
            </w:r>
            <w:r>
              <w:t xml:space="preserve"> and</w:t>
            </w:r>
            <w:r>
              <w:rPr>
                <w:color w:val="000000"/>
              </w:rPr>
              <w:t xml:space="preserve"> labelling teeth. </w:t>
            </w:r>
          </w:p>
          <w:p w:rsidR="009C01E8" w:rsidRDefault="0083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The children will create g</w:t>
            </w:r>
            <w:r>
              <w:rPr>
                <w:color w:val="000000"/>
              </w:rPr>
              <w:t>raphs to compare teeth and</w:t>
            </w:r>
            <w:r>
              <w:t xml:space="preserve"> i</w:t>
            </w:r>
            <w:r>
              <w:rPr>
                <w:color w:val="000000"/>
              </w:rPr>
              <w:t>nvestigat</w:t>
            </w:r>
            <w:r>
              <w:t>e the</w:t>
            </w:r>
            <w:r>
              <w:rPr>
                <w:color w:val="000000"/>
              </w:rPr>
              <w:t xml:space="preserve"> different functions </w:t>
            </w:r>
            <w:r>
              <w:t>of each type of tooth</w:t>
            </w:r>
            <w:r>
              <w:rPr>
                <w:color w:val="000000"/>
              </w:rPr>
              <w:t xml:space="preserve"> </w:t>
            </w:r>
          </w:p>
          <w:p w:rsidR="009C01E8" w:rsidRDefault="0083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They will be learning about f</w:t>
            </w:r>
            <w:r>
              <w:rPr>
                <w:color w:val="000000"/>
              </w:rPr>
              <w:t>ood groups and nutrition, creating healthy meals and understanding what a balanced diet is.</w:t>
            </w:r>
          </w:p>
          <w:p w:rsidR="009C01E8" w:rsidRDefault="0083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Solids and Liquids</w:t>
            </w:r>
          </w:p>
          <w:p w:rsidR="009C01E8" w:rsidRDefault="0083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What is a solid and a liquid&gt; Can we change their states?</w:t>
            </w:r>
          </w:p>
          <w:p w:rsidR="009C01E8" w:rsidRDefault="0083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Investigating solubility. Separating solids and liquids. </w:t>
            </w:r>
          </w:p>
          <w:p w:rsidR="009C01E8" w:rsidRDefault="008336DE">
            <w:pPr>
              <w:jc w:val="center"/>
            </w:pPr>
            <w:r>
              <w:rPr>
                <w:b/>
                <w:color w:val="92D050"/>
                <w:sz w:val="28"/>
                <w:szCs w:val="28"/>
              </w:rPr>
              <w:t xml:space="preserve">Concentrating Crocodile </w:t>
            </w:r>
            <w:r>
              <w:rPr>
                <w:b/>
                <w:color w:val="93CDDC"/>
                <w:sz w:val="28"/>
                <w:szCs w:val="28"/>
              </w:rPr>
              <w:t xml:space="preserve">Proud Peacock </w:t>
            </w:r>
            <w:r>
              <w:rPr>
                <w:b/>
                <w:color w:val="4F81BD"/>
                <w:sz w:val="28"/>
                <w:szCs w:val="28"/>
              </w:rPr>
              <w:t>Go for it Gorilla</w:t>
            </w:r>
          </w:p>
          <w:p w:rsidR="009C01E8" w:rsidRDefault="009C01E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479" w:type="dxa"/>
            <w:gridSpan w:val="2"/>
            <w:shd w:val="clear" w:color="auto" w:fill="9BBB59"/>
          </w:tcPr>
          <w:p w:rsidR="009C01E8" w:rsidRDefault="009C01E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C01E8" w:rsidRDefault="009C01E8">
            <w:pPr>
              <w:jc w:val="center"/>
              <w:rPr>
                <w:sz w:val="48"/>
                <w:szCs w:val="48"/>
                <w:u w:val="single"/>
              </w:rPr>
            </w:pPr>
          </w:p>
          <w:p w:rsidR="009C01E8" w:rsidRDefault="008336DE">
            <w:pPr>
              <w:jc w:val="center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What is life like for a child in India?</w:t>
            </w:r>
            <w:r>
              <w:rPr>
                <w:sz w:val="48"/>
                <w:szCs w:val="48"/>
                <w:u w:val="single"/>
              </w:rPr>
              <w:br/>
            </w:r>
          </w:p>
          <w:p w:rsidR="009C01E8" w:rsidRDefault="008336D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Year 4            Autumn Term 2019</w:t>
            </w:r>
          </w:p>
        </w:tc>
        <w:tc>
          <w:tcPr>
            <w:tcW w:w="7479" w:type="dxa"/>
            <w:tcBorders>
              <w:right w:val="single" w:sz="24" w:space="0" w:color="000000"/>
            </w:tcBorders>
          </w:tcPr>
          <w:p w:rsidR="009C01E8" w:rsidRDefault="008336D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PE</w:t>
            </w:r>
          </w:p>
          <w:p w:rsidR="009C01E8" w:rsidRDefault="0083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Multi-skills games</w:t>
            </w:r>
          </w:p>
          <w:p w:rsidR="009C01E8" w:rsidRDefault="00833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Tag Rugby - rules, attacking and dodging, team strategy, team games</w:t>
            </w:r>
          </w:p>
          <w:p w:rsidR="009C01E8" w:rsidRDefault="008336DE">
            <w:r>
              <w:t>Basketball - passing and shooting, dribbling and moving, defending and attacking.</w:t>
            </w:r>
          </w:p>
          <w:p w:rsidR="009C01E8" w:rsidRDefault="008336DE">
            <w:pPr>
              <w:jc w:val="center"/>
            </w:pPr>
            <w:r>
              <w:rPr>
                <w:b/>
                <w:color w:val="4F81BD"/>
                <w:sz w:val="28"/>
                <w:szCs w:val="28"/>
              </w:rPr>
              <w:t xml:space="preserve">Go for it Gorilla </w:t>
            </w:r>
            <w:r>
              <w:rPr>
                <w:b/>
                <w:color w:val="93CDDC"/>
                <w:sz w:val="28"/>
                <w:szCs w:val="28"/>
              </w:rPr>
              <w:t>Proud Peacock</w:t>
            </w:r>
          </w:p>
        </w:tc>
      </w:tr>
      <w:tr w:rsidR="009C01E8">
        <w:trPr>
          <w:trHeight w:val="2920"/>
        </w:trPr>
        <w:tc>
          <w:tcPr>
            <w:tcW w:w="7477" w:type="dxa"/>
            <w:tcBorders>
              <w:left w:val="single" w:sz="24" w:space="0" w:color="000000"/>
            </w:tcBorders>
          </w:tcPr>
          <w:p w:rsidR="009C01E8" w:rsidRDefault="008336D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Art + DT</w:t>
            </w:r>
          </w:p>
          <w:p w:rsidR="009C01E8" w:rsidRDefault="0083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art we will be studying </w:t>
            </w:r>
            <w:r w:rsidR="007C2CFE">
              <w:rPr>
                <w:sz w:val="24"/>
                <w:szCs w:val="24"/>
              </w:rPr>
              <w:t>Indian</w:t>
            </w:r>
            <w:r>
              <w:rPr>
                <w:sz w:val="24"/>
                <w:szCs w:val="24"/>
              </w:rPr>
              <w:t xml:space="preserve"> art and looking closely at Rangoli patterns.</w:t>
            </w:r>
          </w:p>
          <w:p w:rsidR="009C01E8" w:rsidRDefault="0083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children will design Diwali Cards with moving parts to depict the role of one of the characters in the Ramayana story - linking in with our topic on India.</w:t>
            </w:r>
          </w:p>
          <w:p w:rsidR="009C01E8" w:rsidRDefault="0083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be learning observational drawing techniques and colour mixing - looking at colour palettes in Indian art.</w:t>
            </w:r>
          </w:p>
          <w:p w:rsidR="009C01E8" w:rsidRDefault="008336D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D530F0"/>
                <w:sz w:val="28"/>
                <w:szCs w:val="28"/>
              </w:rPr>
              <w:t xml:space="preserve">Creative Chameleon </w:t>
            </w:r>
            <w:r>
              <w:rPr>
                <w:b/>
                <w:color w:val="93CDDC"/>
                <w:sz w:val="28"/>
                <w:szCs w:val="28"/>
              </w:rPr>
              <w:t>Proud Peacock</w:t>
            </w:r>
          </w:p>
        </w:tc>
        <w:tc>
          <w:tcPr>
            <w:tcW w:w="7479" w:type="dxa"/>
            <w:gridSpan w:val="2"/>
          </w:tcPr>
          <w:p w:rsidR="009C01E8" w:rsidRDefault="008336D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Geography</w:t>
            </w:r>
          </w:p>
          <w:p w:rsidR="009C01E8" w:rsidRDefault="0083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our topic on India, we will be looking at modern day life in Indian schools, food and drink, clothing and city life versus rural life.</w:t>
            </w:r>
          </w:p>
          <w:p w:rsidR="009C01E8" w:rsidRDefault="0083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compare this to Tourism in India by looking at travel brochures and blogs on travel in India.</w:t>
            </w:r>
          </w:p>
          <w:p w:rsidR="009C01E8" w:rsidRDefault="0083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and climate: we will be looking at the yearly cycle of weather, weather types and its effect on the country.</w:t>
            </w:r>
          </w:p>
          <w:p w:rsidR="009C01E8" w:rsidRDefault="008336D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93CDDC"/>
                <w:sz w:val="28"/>
                <w:szCs w:val="28"/>
              </w:rPr>
              <w:t>Proud Peacock</w:t>
            </w:r>
          </w:p>
          <w:p w:rsidR="009C01E8" w:rsidRDefault="009C01E8">
            <w:pPr>
              <w:rPr>
                <w:sz w:val="24"/>
                <w:szCs w:val="24"/>
              </w:rPr>
            </w:pPr>
          </w:p>
        </w:tc>
        <w:tc>
          <w:tcPr>
            <w:tcW w:w="7479" w:type="dxa"/>
            <w:tcBorders>
              <w:right w:val="single" w:sz="24" w:space="0" w:color="000000"/>
            </w:tcBorders>
          </w:tcPr>
          <w:p w:rsidR="009C01E8" w:rsidRDefault="008336D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ICT</w:t>
            </w:r>
          </w:p>
          <w:p w:rsidR="009C01E8" w:rsidRDefault="0083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Purple Mash</w:t>
            </w:r>
          </w:p>
          <w:p w:rsidR="009C01E8" w:rsidRDefault="008336D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4F81BD"/>
                <w:sz w:val="28"/>
                <w:szCs w:val="28"/>
              </w:rPr>
              <w:t>Go for it Gorilla</w:t>
            </w:r>
          </w:p>
        </w:tc>
      </w:tr>
      <w:tr w:rsidR="009C01E8">
        <w:trPr>
          <w:trHeight w:val="2920"/>
        </w:trPr>
        <w:tc>
          <w:tcPr>
            <w:tcW w:w="7477" w:type="dxa"/>
            <w:tcBorders>
              <w:left w:val="single" w:sz="24" w:space="0" w:color="000000"/>
              <w:bottom w:val="single" w:sz="24" w:space="0" w:color="000000"/>
            </w:tcBorders>
          </w:tcPr>
          <w:p w:rsidR="009C01E8" w:rsidRDefault="008336D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PSHE - SCARF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-158465</wp:posOffset>
                  </wp:positionH>
                  <wp:positionV relativeFrom="paragraph">
                    <wp:posOffset>1337135</wp:posOffset>
                  </wp:positionV>
                  <wp:extent cx="929640" cy="1214120"/>
                  <wp:effectExtent l="0" t="0" r="0" b="0"/>
                  <wp:wrapNone/>
                  <wp:docPr id="9" name="image1.jpg" descr="C:\Users\Public\Documents\logogree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Public\Documents\logogreen[1].jpg"/>
                          <pic:cNvPicPr preferRelativeResize="0"/>
                        </pic:nvPicPr>
                        <pic:blipFill>
                          <a:blip r:embed="rId5"/>
                          <a:srcRect l="4404" t="3414" r="5009" b="48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1214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C01E8" w:rsidRDefault="0083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children will be following the SCARF scheme of work which builds on their yearly visit to the Life Bus.</w:t>
            </w:r>
          </w:p>
          <w:p w:rsidR="009C01E8" w:rsidRDefault="0083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term we will be looking at making choices; the importance of balanced diets; identifying risk and danger; identifying people in the community who keep us safe; the effects of smoking, alcohol and medicines.</w:t>
            </w:r>
          </w:p>
        </w:tc>
        <w:tc>
          <w:tcPr>
            <w:tcW w:w="7479" w:type="dxa"/>
            <w:gridSpan w:val="2"/>
            <w:tcBorders>
              <w:bottom w:val="single" w:sz="24" w:space="0" w:color="000000"/>
            </w:tcBorders>
          </w:tcPr>
          <w:p w:rsidR="009C01E8" w:rsidRDefault="008336DE">
            <w:pPr>
              <w:rPr>
                <w:sz w:val="24"/>
                <w:szCs w:val="24"/>
                <w:u w:val="single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  <w:u w:val="single"/>
              </w:rPr>
              <w:t>History</w:t>
            </w:r>
          </w:p>
          <w:p w:rsidR="009C01E8" w:rsidRDefault="0083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this unit, we will be looking at Gandhi and </w:t>
            </w:r>
            <w:r w:rsidR="007C2CFE">
              <w:rPr>
                <w:sz w:val="24"/>
                <w:szCs w:val="24"/>
              </w:rPr>
              <w:t>India’s</w:t>
            </w:r>
            <w:r>
              <w:rPr>
                <w:sz w:val="24"/>
                <w:szCs w:val="24"/>
              </w:rPr>
              <w:t xml:space="preserve"> independence from the UK; the East India Company and what India grew/manufactured and how/where it was exported.</w:t>
            </w:r>
          </w:p>
          <w:p w:rsidR="009C01E8" w:rsidRDefault="0083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also be learning about the Ramayana - the traditional story of Rama and Sita.</w:t>
            </w:r>
          </w:p>
        </w:tc>
        <w:tc>
          <w:tcPr>
            <w:tcW w:w="7479" w:type="dxa"/>
            <w:tcBorders>
              <w:bottom w:val="single" w:sz="24" w:space="0" w:color="000000"/>
              <w:right w:val="single" w:sz="24" w:space="0" w:color="000000"/>
            </w:tcBorders>
          </w:tcPr>
          <w:p w:rsidR="009C01E8" w:rsidRDefault="008336D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Forest School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3400301</wp:posOffset>
                  </wp:positionH>
                  <wp:positionV relativeFrom="paragraph">
                    <wp:posOffset>1436874</wp:posOffset>
                  </wp:positionV>
                  <wp:extent cx="1496216" cy="832944"/>
                  <wp:effectExtent l="0" t="0" r="0" b="0"/>
                  <wp:wrapNone/>
                  <wp:docPr id="10" name="image2.png" descr="CAST_logo_small_-_FMS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AST_logo_small_-_FMS[1]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16" cy="8329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C01E8" w:rsidRDefault="0083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Goldsworthy - looking at patterns in nature and creating own patterns.</w:t>
            </w:r>
          </w:p>
          <w:p w:rsidR="009C01E8" w:rsidRDefault="0083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Paint making from charcoal - we will then use this to create </w:t>
            </w:r>
            <w:r w:rsidR="007C2CFE">
              <w:rPr>
                <w:sz w:val="24"/>
                <w:szCs w:val="24"/>
              </w:rPr>
              <w:t>M</w:t>
            </w:r>
            <w:bookmarkStart w:id="1" w:name="_GoBack"/>
            <w:bookmarkEnd w:id="1"/>
            <w:r>
              <w:rPr>
                <w:sz w:val="24"/>
                <w:szCs w:val="24"/>
              </w:rPr>
              <w:t>endhi and Indian print designs and patterns.</w:t>
            </w:r>
          </w:p>
          <w:p w:rsidR="009C01E8" w:rsidRDefault="0083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Chapatti making - the children will follow a recipe to create the classic </w:t>
            </w:r>
            <w:r w:rsidR="007C2CFE">
              <w:rPr>
                <w:sz w:val="24"/>
                <w:szCs w:val="24"/>
              </w:rPr>
              <w:t>Indian</w:t>
            </w:r>
            <w:r>
              <w:rPr>
                <w:sz w:val="24"/>
                <w:szCs w:val="24"/>
              </w:rPr>
              <w:t xml:space="preserve"> flat bread.</w:t>
            </w:r>
          </w:p>
          <w:p w:rsidR="009C01E8" w:rsidRDefault="008336D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4F81BD"/>
                <w:sz w:val="28"/>
                <w:szCs w:val="28"/>
              </w:rPr>
              <w:t xml:space="preserve">Go for it Gorilla </w:t>
            </w:r>
            <w:r>
              <w:rPr>
                <w:b/>
                <w:color w:val="D530F0"/>
                <w:sz w:val="28"/>
                <w:szCs w:val="28"/>
              </w:rPr>
              <w:t>Creative Chameleon</w:t>
            </w:r>
          </w:p>
        </w:tc>
      </w:tr>
    </w:tbl>
    <w:p w:rsidR="009C01E8" w:rsidRDefault="009C01E8"/>
    <w:sectPr w:rsidR="009C01E8">
      <w:pgSz w:w="23814" w:h="16839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E8"/>
    <w:rsid w:val="007C2CFE"/>
    <w:rsid w:val="008336DE"/>
    <w:rsid w:val="009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F216"/>
  <w15:docId w15:val="{D9151993-D3E1-4BBE-AAEA-9BA78008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7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D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17B8A"/>
    <w:rPr>
      <w:b/>
      <w:bCs/>
    </w:rPr>
  </w:style>
  <w:style w:type="paragraph" w:styleId="NoSpacing">
    <w:name w:val="No Spacing"/>
    <w:uiPriority w:val="1"/>
    <w:qFormat/>
    <w:rsid w:val="00F052B1"/>
    <w:pPr>
      <w:spacing w:after="0" w:line="240" w:lineRule="auto"/>
    </w:pPr>
  </w:style>
  <w:style w:type="paragraph" w:customStyle="1" w:styleId="Normal1">
    <w:name w:val="Normal1"/>
    <w:rsid w:val="00F052B1"/>
    <w:pPr>
      <w:spacing w:after="0"/>
    </w:pPr>
    <w:rPr>
      <w:rFonts w:ascii="Arial" w:eastAsia="Arial" w:hAnsi="Arial" w:cs="Arial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vkXSo693TLIM4JWiaNdNrV5czg==">AMUW2mXsplFq1BWrcvUQeRPCH+P/t5jfMEOnU0AVzChEU2jSPnwE2eezdoWOfzRttCN+GU/zZmAH84rrAHPS8mg5gV44QcWolp/W+I5+m9pd6arJjVeocDfzVGUazSAQPwJ7hjLMm879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Ellie.Libby</dc:creator>
  <cp:lastModifiedBy>Authorised User</cp:lastModifiedBy>
  <cp:revision>3</cp:revision>
  <dcterms:created xsi:type="dcterms:W3CDTF">2019-09-17T08:50:00Z</dcterms:created>
  <dcterms:modified xsi:type="dcterms:W3CDTF">2019-09-17T09:46:00Z</dcterms:modified>
</cp:coreProperties>
</file>