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38"/>
        <w:gridCol w:w="3728"/>
        <w:gridCol w:w="3719"/>
        <w:gridCol w:w="7429"/>
      </w:tblGrid>
      <w:tr w:rsidR="000607E7" w:rsidTr="00AC2DCE">
        <w:trPr>
          <w:trHeight w:val="2926"/>
        </w:trPr>
        <w:tc>
          <w:tcPr>
            <w:tcW w:w="7477" w:type="dxa"/>
            <w:tcBorders>
              <w:top w:val="single" w:sz="24" w:space="0" w:color="auto"/>
              <w:left w:val="single" w:sz="24" w:space="0" w:color="auto"/>
            </w:tcBorders>
          </w:tcPr>
          <w:p w:rsidR="00317B8A" w:rsidRDefault="00CD18BF" w:rsidP="003651FA">
            <w:pPr>
              <w:jc w:val="center"/>
              <w:rPr>
                <w:rFonts w:ascii="SassoonPrimaryInfant" w:hAnsi="SassoonPrimaryInfant"/>
              </w:rPr>
            </w:pPr>
            <w:r w:rsidRPr="00AC2DCE">
              <w:rPr>
                <w:rFonts w:ascii="SassoonPrimaryInfant" w:hAnsi="SassoonPrimaryInfant"/>
                <w:sz w:val="24"/>
                <w:u w:val="single"/>
              </w:rPr>
              <w:t>Gospel Values</w:t>
            </w:r>
            <w:r w:rsidR="00317B8A">
              <w:rPr>
                <w:rFonts w:ascii="SassoonPrimaryInfant" w:hAnsi="SassoonPrimaryInfant"/>
                <w:sz w:val="24"/>
                <w:u w:val="single"/>
              </w:rPr>
              <w:br/>
            </w:r>
            <w:r w:rsidR="003651FA">
              <w:rPr>
                <w:rFonts w:ascii="SassoonPrimaryInfant" w:hAnsi="SassoonPrimaryInfant"/>
              </w:rPr>
              <w:t xml:space="preserve">The Gospel Values are at the heart </w:t>
            </w:r>
            <w:r w:rsidR="00256858">
              <w:rPr>
                <w:rFonts w:ascii="SassoonPrimaryInfant" w:hAnsi="SassoonPrimaryInfant"/>
              </w:rPr>
              <w:t>of all we do and inspire our work</w:t>
            </w:r>
            <w:r w:rsidR="003651FA">
              <w:rPr>
                <w:rFonts w:ascii="SassoonPrimaryInfant" w:hAnsi="SassoonPrimaryInfant"/>
              </w:rPr>
              <w:t xml:space="preserve"> </w:t>
            </w:r>
          </w:p>
          <w:p w:rsidR="00CD18BF" w:rsidRPr="00AC2DCE" w:rsidRDefault="00317B8A" w:rsidP="00256858">
            <w:pPr>
              <w:pStyle w:val="NormalWeb"/>
              <w:shd w:val="clear" w:color="auto" w:fill="FFFFFF"/>
              <w:spacing w:before="0" w:beforeAutospacing="0" w:after="150" w:afterAutospacing="0"/>
              <w:jc w:val="center"/>
              <w:rPr>
                <w:rFonts w:ascii="SassoonPrimaryInfant" w:hAnsi="SassoonPrimaryInfant"/>
                <w:u w:val="single"/>
              </w:rPr>
            </w:pPr>
            <w:r w:rsidRPr="00845062">
              <w:rPr>
                <w:rStyle w:val="Strong"/>
                <w:rFonts w:ascii="SassoonPrimaryInfant" w:hAnsi="SassoonPrimaryInfant"/>
                <w:color w:val="333333"/>
                <w:sz w:val="22"/>
                <w:szCs w:val="22"/>
              </w:rPr>
              <w:t>Humility, </w:t>
            </w:r>
            <w:r w:rsidRPr="00845062">
              <w:rPr>
                <w:rFonts w:ascii="SassoonPrimaryInfant" w:hAnsi="SassoonPrimaryInfant" w:cs="Tahoma"/>
                <w:color w:val="333333"/>
                <w:sz w:val="22"/>
                <w:szCs w:val="22"/>
              </w:rPr>
              <w:t>seeing life as a gift</w:t>
            </w:r>
            <w:r>
              <w:rPr>
                <w:rStyle w:val="Strong"/>
                <w:rFonts w:ascii="SassoonPrimaryInfant" w:hAnsi="SassoonPrimaryInfant"/>
                <w:color w:val="333333"/>
                <w:sz w:val="22"/>
                <w:szCs w:val="22"/>
              </w:rPr>
              <w:t xml:space="preserve"> </w:t>
            </w:r>
            <w:r>
              <w:rPr>
                <w:rStyle w:val="Strong"/>
                <w:rFonts w:ascii="SassoonPrimaryInfant" w:hAnsi="SassoonPrimaryInfant"/>
                <w:color w:val="333333"/>
                <w:sz w:val="22"/>
                <w:szCs w:val="22"/>
              </w:rPr>
              <w:br/>
            </w:r>
            <w:r w:rsidRPr="00845062">
              <w:rPr>
                <w:rStyle w:val="Strong"/>
                <w:rFonts w:ascii="SassoonPrimaryInfant" w:hAnsi="SassoonPrimaryInfant"/>
                <w:color w:val="333333"/>
                <w:sz w:val="22"/>
                <w:szCs w:val="22"/>
              </w:rPr>
              <w:t>Compassion, </w:t>
            </w:r>
            <w:r w:rsidR="003651FA">
              <w:rPr>
                <w:rFonts w:ascii="SassoonPrimaryInfant" w:hAnsi="SassoonPrimaryInfant" w:cs="Tahoma"/>
                <w:color w:val="333333"/>
                <w:sz w:val="22"/>
                <w:szCs w:val="22"/>
              </w:rPr>
              <w:t>empathy</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Kindness, </w:t>
            </w:r>
            <w:r w:rsidRPr="00845062">
              <w:rPr>
                <w:rFonts w:ascii="SassoonPrimaryInfant" w:hAnsi="SassoonPrimaryInfant" w:cs="Tahoma"/>
                <w:color w:val="333333"/>
                <w:sz w:val="22"/>
                <w:szCs w:val="22"/>
              </w:rPr>
              <w:t>gentleness</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Justice, </w:t>
            </w:r>
            <w:r w:rsidRPr="00845062">
              <w:rPr>
                <w:rFonts w:ascii="SassoonPrimaryInfant" w:hAnsi="SassoonPrimaryInfant" w:cs="Tahoma"/>
                <w:color w:val="333333"/>
                <w:sz w:val="22"/>
                <w:szCs w:val="22"/>
              </w:rPr>
              <w:t>working for a fairer world</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Forgiveness,</w:t>
            </w:r>
            <w:r w:rsidRPr="00845062">
              <w:rPr>
                <w:rFonts w:ascii="SassoonPrimaryInfant" w:hAnsi="SassoonPrimaryInfant" w:cs="Tahoma"/>
                <w:color w:val="333333"/>
                <w:sz w:val="22"/>
                <w:szCs w:val="22"/>
              </w:rPr>
              <w:t> reconciliation</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Integrity</w:t>
            </w:r>
            <w:r w:rsidRPr="00845062">
              <w:rPr>
                <w:rFonts w:ascii="SassoonPrimaryInfant" w:hAnsi="SassoonPrimaryInfant" w:cs="Tahoma"/>
                <w:color w:val="333333"/>
                <w:sz w:val="22"/>
                <w:szCs w:val="22"/>
              </w:rPr>
              <w:t>, do what you say</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Peace, </w:t>
            </w:r>
            <w:r w:rsidRPr="00845062">
              <w:rPr>
                <w:rFonts w:ascii="SassoonPrimaryInfant" w:hAnsi="SassoonPrimaryInfant" w:cs="Tahoma"/>
                <w:color w:val="333333"/>
                <w:sz w:val="22"/>
                <w:szCs w:val="22"/>
              </w:rPr>
              <w:t>committed to peace</w:t>
            </w:r>
            <w:r>
              <w:rPr>
                <w:rFonts w:ascii="SassoonPrimaryInfant" w:hAnsi="SassoonPrimaryInfant" w:cs="Tahoma"/>
                <w:color w:val="333333"/>
                <w:sz w:val="22"/>
                <w:szCs w:val="22"/>
              </w:rPr>
              <w:t xml:space="preserve"> </w:t>
            </w:r>
            <w:r w:rsidRPr="00845062">
              <w:rPr>
                <w:rFonts w:ascii="SassoonPrimaryInfant" w:hAnsi="SassoonPrimaryInfant" w:cs="Tahoma"/>
                <w:color w:val="333333"/>
                <w:sz w:val="22"/>
                <w:szCs w:val="22"/>
              </w:rPr>
              <w:t>making, non-violence</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Courage</w:t>
            </w:r>
            <w:r w:rsidRPr="00845062">
              <w:rPr>
                <w:rFonts w:ascii="SassoonPrimaryInfant" w:hAnsi="SassoonPrimaryInfant" w:cs="Tahoma"/>
                <w:color w:val="333333"/>
                <w:sz w:val="22"/>
                <w:szCs w:val="22"/>
              </w:rPr>
              <w:t>, standing up for truth</w:t>
            </w:r>
          </w:p>
        </w:tc>
        <w:tc>
          <w:tcPr>
            <w:tcW w:w="7479" w:type="dxa"/>
            <w:gridSpan w:val="2"/>
            <w:tcBorders>
              <w:top w:val="single" w:sz="24" w:space="0" w:color="auto"/>
            </w:tcBorders>
          </w:tcPr>
          <w:p w:rsidR="00AC2DCE" w:rsidRDefault="00256858" w:rsidP="00256858">
            <w:pPr>
              <w:rPr>
                <w:rFonts w:ascii="SassoonPrimaryInfant" w:hAnsi="SassoonPrimaryInfant"/>
                <w:sz w:val="24"/>
                <w:u w:val="single"/>
              </w:rPr>
            </w:pPr>
            <w:r w:rsidRPr="00AC2DCE">
              <w:rPr>
                <w:rFonts w:ascii="SassoonPrimaryInfant" w:hAnsi="SassoonPrimaryInfant"/>
                <w:sz w:val="24"/>
                <w:u w:val="single"/>
              </w:rPr>
              <w:t>RE</w:t>
            </w:r>
          </w:p>
          <w:p w:rsidR="00FC0A16" w:rsidRDefault="00CC655D" w:rsidP="00FC0A16">
            <w:pPr>
              <w:rPr>
                <w:rFonts w:ascii="SassoonPrimaryInfant" w:hAnsi="SassoonPrimaryInfant"/>
                <w:sz w:val="24"/>
              </w:rPr>
            </w:pPr>
            <w:r>
              <w:rPr>
                <w:rFonts w:ascii="SassoonPrimaryInfant" w:hAnsi="SassoonPrimaryInfant"/>
                <w:sz w:val="24"/>
              </w:rPr>
              <w:t>In</w:t>
            </w:r>
            <w:r w:rsidR="00FC0A16" w:rsidRPr="00FC0A16">
              <w:rPr>
                <w:rFonts w:ascii="SassoonPrimaryInfant" w:hAnsi="SassoonPrimaryInfant"/>
                <w:sz w:val="24"/>
              </w:rPr>
              <w:t xml:space="preserve"> th</w:t>
            </w:r>
            <w:r w:rsidR="00FC0A16">
              <w:rPr>
                <w:rFonts w:ascii="SassoonPrimaryInfant" w:hAnsi="SassoonPrimaryInfant"/>
                <w:sz w:val="24"/>
              </w:rPr>
              <w:t xml:space="preserve">e first half term we will be </w:t>
            </w:r>
            <w:r>
              <w:rPr>
                <w:rFonts w:ascii="SassoonPrimaryInfant" w:hAnsi="SassoonPrimaryInfant"/>
                <w:sz w:val="24"/>
              </w:rPr>
              <w:t>further exploring</w:t>
            </w:r>
            <w:r w:rsidR="00FC0A16">
              <w:rPr>
                <w:rFonts w:ascii="SassoonPrimaryInfant" w:hAnsi="SassoonPrimaryInfant"/>
                <w:sz w:val="24"/>
              </w:rPr>
              <w:t xml:space="preserve"> the creation story; linking this to our responsibilities in terms of </w:t>
            </w:r>
            <w:r>
              <w:rPr>
                <w:rFonts w:ascii="SassoonPrimaryInfant" w:hAnsi="SassoonPrimaryInfant"/>
                <w:sz w:val="24"/>
              </w:rPr>
              <w:t xml:space="preserve">appreciating and </w:t>
            </w:r>
            <w:r w:rsidR="00FC0A16">
              <w:rPr>
                <w:rFonts w:ascii="SassoonPrimaryInfant" w:hAnsi="SassoonPrimaryInfant"/>
                <w:sz w:val="24"/>
              </w:rPr>
              <w:t xml:space="preserve">looking after our   natural world in Forest school sessions. We will learn more about prayer life, feasts and Saints alongside </w:t>
            </w:r>
            <w:r>
              <w:rPr>
                <w:rFonts w:ascii="SassoonPrimaryInfant" w:hAnsi="SassoonPrimaryInfant"/>
                <w:sz w:val="24"/>
              </w:rPr>
              <w:t>an</w:t>
            </w:r>
            <w:r w:rsidR="00FC0A16">
              <w:rPr>
                <w:rFonts w:ascii="SassoonPrimaryInfant" w:hAnsi="SassoonPrimaryInfant"/>
                <w:sz w:val="24"/>
              </w:rPr>
              <w:t xml:space="preserve"> understanding of the Islamic faith.</w:t>
            </w:r>
          </w:p>
          <w:p w:rsidR="00CC655D" w:rsidRDefault="00CC655D" w:rsidP="00F41822">
            <w:pPr>
              <w:rPr>
                <w:rFonts w:ascii="SassoonPrimaryInfant" w:hAnsi="SassoonPrimaryInfant"/>
                <w:sz w:val="24"/>
              </w:rPr>
            </w:pPr>
          </w:p>
          <w:p w:rsidR="00FC0A16" w:rsidRPr="00FC0A16" w:rsidRDefault="00FC0A16" w:rsidP="00CC655D">
            <w:pPr>
              <w:rPr>
                <w:rFonts w:ascii="SassoonPrimaryInfant" w:hAnsi="SassoonPrimaryInfant"/>
                <w:b/>
                <w:color w:val="D530F0"/>
                <w:sz w:val="24"/>
              </w:rPr>
            </w:pPr>
            <w:r>
              <w:rPr>
                <w:rFonts w:ascii="SassoonPrimaryInfant" w:hAnsi="SassoonPrimaryInfant"/>
                <w:sz w:val="24"/>
              </w:rPr>
              <w:t xml:space="preserve">After half term we will be preparing for Advent; discovering more about Sacraments. This will lead into our Christmas topic, linking with </w:t>
            </w:r>
            <w:r w:rsidR="00CC655D">
              <w:rPr>
                <w:rFonts w:ascii="SassoonPrimaryInfant" w:hAnsi="SassoonPrimaryInfant"/>
                <w:sz w:val="24"/>
              </w:rPr>
              <w:t>the</w:t>
            </w:r>
            <w:r w:rsidR="00F41822">
              <w:rPr>
                <w:rFonts w:ascii="SassoonPrimaryInfant" w:hAnsi="SassoonPrimaryInfant"/>
                <w:sz w:val="24"/>
              </w:rPr>
              <w:t xml:space="preserve"> </w:t>
            </w:r>
            <w:r>
              <w:rPr>
                <w:rFonts w:ascii="SassoonPrimaryInfant" w:hAnsi="SassoonPrimaryInfant"/>
                <w:sz w:val="24"/>
              </w:rPr>
              <w:t>understanding of community</w:t>
            </w:r>
            <w:r w:rsidR="00F41822">
              <w:rPr>
                <w:rFonts w:ascii="SassoonPrimaryInfant" w:hAnsi="SassoonPrimaryInfant"/>
                <w:sz w:val="24"/>
              </w:rPr>
              <w:t xml:space="preserve"> and others. </w:t>
            </w:r>
            <w:r>
              <w:rPr>
                <w:rFonts w:ascii="SassoonPrimaryInfant" w:hAnsi="SassoonPrimaryInfant"/>
                <w:sz w:val="24"/>
              </w:rPr>
              <w:t xml:space="preserve">  </w:t>
            </w:r>
          </w:p>
        </w:tc>
        <w:tc>
          <w:tcPr>
            <w:tcW w:w="7479" w:type="dxa"/>
            <w:tcBorders>
              <w:top w:val="single" w:sz="24" w:space="0" w:color="auto"/>
              <w:right w:val="single" w:sz="24" w:space="0" w:color="auto"/>
            </w:tcBorders>
          </w:tcPr>
          <w:p w:rsidR="00256858" w:rsidRPr="00317B8A" w:rsidRDefault="00256858" w:rsidP="00256858">
            <w:pPr>
              <w:jc w:val="center"/>
              <w:rPr>
                <w:rFonts w:ascii="SassoonPrimaryInfant" w:hAnsi="SassoonPrimaryInfant"/>
                <w:b/>
                <w:color w:val="4F81BD" w:themeColor="accent1"/>
                <w:sz w:val="28"/>
              </w:rPr>
            </w:pPr>
            <w:r w:rsidRPr="00AC2DCE">
              <w:rPr>
                <w:rFonts w:ascii="SassoonPrimaryInfant" w:hAnsi="SassoonPrimaryInfant"/>
                <w:sz w:val="24"/>
                <w:u w:val="single"/>
              </w:rPr>
              <w:t>Characteristics Of Effective Learning</w:t>
            </w:r>
            <w:r>
              <w:rPr>
                <w:rFonts w:ascii="SassoonPrimaryInfant" w:hAnsi="SassoonPrimaryInfant"/>
                <w:sz w:val="24"/>
                <w:u w:val="single"/>
              </w:rPr>
              <w:t xml:space="preserve"> </w:t>
            </w:r>
            <w:r>
              <w:rPr>
                <w:rFonts w:ascii="SassoonPrimaryInfant" w:hAnsi="SassoonPrimaryInfant"/>
                <w:sz w:val="24"/>
                <w:u w:val="single"/>
              </w:rPr>
              <w:br/>
            </w:r>
            <w:r>
              <w:rPr>
                <w:rFonts w:ascii="SassoonPrimaryInfant" w:hAnsi="SassoonPrimaryInfant"/>
                <w:sz w:val="24"/>
              </w:rPr>
              <w:t>At St Mary’s we want our children to be the best they can be, we encourage a love of learning through our Characteristics:</w:t>
            </w:r>
            <w:r>
              <w:rPr>
                <w:rFonts w:ascii="SassoonPrimaryInfant" w:hAnsi="SassoonPrimaryInfant"/>
                <w:b/>
                <w:color w:val="4F81BD" w:themeColor="accent1"/>
                <w:sz w:val="28"/>
              </w:rPr>
              <w:br/>
            </w:r>
            <w:r w:rsidRPr="00317B8A">
              <w:rPr>
                <w:rFonts w:ascii="SassoonPrimaryInfant" w:hAnsi="SassoonPrimaryInfant"/>
                <w:b/>
                <w:color w:val="4F81BD" w:themeColor="accent1"/>
                <w:sz w:val="28"/>
              </w:rPr>
              <w:t>Go for it Gorilla: I will have a go</w:t>
            </w:r>
          </w:p>
          <w:p w:rsidR="00256858" w:rsidRPr="00317B8A" w:rsidRDefault="00256858" w:rsidP="00256858">
            <w:pPr>
              <w:jc w:val="center"/>
              <w:rPr>
                <w:rFonts w:ascii="SassoonPrimaryInfant" w:hAnsi="SassoonPrimaryInfant"/>
                <w:b/>
                <w:color w:val="F79646" w:themeColor="accent6"/>
                <w:sz w:val="28"/>
              </w:rPr>
            </w:pPr>
            <w:r w:rsidRPr="00317B8A">
              <w:rPr>
                <w:rFonts w:ascii="SassoonPrimaryInfant" w:hAnsi="SassoonPrimaryInfant"/>
                <w:b/>
                <w:color w:val="F79646" w:themeColor="accent6"/>
                <w:sz w:val="28"/>
              </w:rPr>
              <w:t>Editing Elephant: I can edit and improve my work</w:t>
            </w:r>
          </w:p>
          <w:p w:rsidR="00256858" w:rsidRPr="00317B8A" w:rsidRDefault="00256858" w:rsidP="00256858">
            <w:pPr>
              <w:jc w:val="center"/>
              <w:rPr>
                <w:rFonts w:ascii="SassoonPrimaryInfant" w:hAnsi="SassoonPrimaryInfant"/>
                <w:b/>
                <w:color w:val="D530F0"/>
                <w:sz w:val="28"/>
              </w:rPr>
            </w:pPr>
            <w:r w:rsidRPr="00317B8A">
              <w:rPr>
                <w:rFonts w:ascii="SassoonPrimaryInfant" w:hAnsi="SassoonPrimaryInfant"/>
                <w:b/>
                <w:color w:val="D530F0"/>
                <w:sz w:val="28"/>
              </w:rPr>
              <w:t>Creative Chameleon: I have my own ideas</w:t>
            </w:r>
          </w:p>
          <w:p w:rsidR="00256858" w:rsidRPr="00317B8A" w:rsidRDefault="00256858" w:rsidP="00256858">
            <w:pPr>
              <w:jc w:val="center"/>
              <w:rPr>
                <w:rFonts w:ascii="SassoonPrimaryInfant" w:hAnsi="SassoonPrimaryInfant"/>
                <w:b/>
                <w:color w:val="92D050"/>
                <w:sz w:val="28"/>
              </w:rPr>
            </w:pPr>
            <w:r w:rsidRPr="00317B8A">
              <w:rPr>
                <w:rFonts w:ascii="SassoonPrimaryInfant" w:hAnsi="SassoonPrimaryInfant"/>
                <w:b/>
                <w:color w:val="92D050"/>
                <w:sz w:val="28"/>
              </w:rPr>
              <w:t>Concentrating Crocodile: I join in and concentrate</w:t>
            </w:r>
          </w:p>
          <w:p w:rsidR="00256858" w:rsidRPr="00317B8A" w:rsidRDefault="00256858" w:rsidP="00256858">
            <w:pPr>
              <w:jc w:val="center"/>
              <w:rPr>
                <w:rFonts w:ascii="SassoonPrimaryInfant" w:hAnsi="SassoonPrimaryInfant"/>
                <w:b/>
                <w:color w:val="E9376A"/>
                <w:sz w:val="28"/>
              </w:rPr>
            </w:pPr>
            <w:r w:rsidRPr="00317B8A">
              <w:rPr>
                <w:rFonts w:ascii="SassoonPrimaryInfant" w:hAnsi="SassoonPrimaryInfant"/>
                <w:b/>
                <w:color w:val="E9376A"/>
                <w:sz w:val="28"/>
              </w:rPr>
              <w:t>Persevering Parrot: I keep trying</w:t>
            </w:r>
          </w:p>
          <w:p w:rsidR="00CD18BF" w:rsidRPr="00BC1687" w:rsidRDefault="00256858" w:rsidP="00BC1687">
            <w:pPr>
              <w:jc w:val="center"/>
              <w:rPr>
                <w:rFonts w:ascii="SassoonPrimaryInfant" w:hAnsi="SassoonPrimaryInfant"/>
                <w:b/>
                <w:color w:val="92CDDC" w:themeColor="accent5" w:themeTint="99"/>
                <w:sz w:val="28"/>
              </w:rPr>
            </w:pPr>
            <w:r w:rsidRPr="00317B8A">
              <w:rPr>
                <w:rFonts w:ascii="SassoonPrimaryInfant" w:hAnsi="SassoonPrimaryInfant"/>
                <w:b/>
                <w:color w:val="92CDDC" w:themeColor="accent5" w:themeTint="99"/>
                <w:sz w:val="28"/>
              </w:rPr>
              <w:t>Proud Peacock: I am proud of what I do</w:t>
            </w:r>
          </w:p>
        </w:tc>
      </w:tr>
      <w:tr w:rsidR="000607E7" w:rsidTr="00317B8A">
        <w:trPr>
          <w:trHeight w:val="2678"/>
        </w:trPr>
        <w:tc>
          <w:tcPr>
            <w:tcW w:w="11216" w:type="dxa"/>
            <w:gridSpan w:val="2"/>
            <w:tcBorders>
              <w:left w:val="single" w:sz="24" w:space="0" w:color="auto"/>
            </w:tcBorders>
          </w:tcPr>
          <w:p w:rsidR="00CD18BF" w:rsidRDefault="00CD18BF">
            <w:pPr>
              <w:rPr>
                <w:rFonts w:ascii="SassoonPrimaryInfant" w:hAnsi="SassoonPrimaryInfant"/>
                <w:sz w:val="24"/>
                <w:u w:val="single"/>
              </w:rPr>
            </w:pPr>
            <w:r w:rsidRPr="00AC2DCE">
              <w:rPr>
                <w:rFonts w:ascii="SassoonPrimaryInfant" w:hAnsi="SassoonPrimaryInfant"/>
                <w:sz w:val="24"/>
                <w:u w:val="single"/>
              </w:rPr>
              <w:t>Literacy</w:t>
            </w:r>
          </w:p>
          <w:p w:rsidR="00382591" w:rsidRDefault="00F41822" w:rsidP="00F41822">
            <w:pPr>
              <w:rPr>
                <w:rFonts w:ascii="SassoonPrimaryInfant" w:hAnsi="SassoonPrimaryInfant"/>
                <w:sz w:val="24"/>
              </w:rPr>
            </w:pPr>
            <w:r>
              <w:rPr>
                <w:rFonts w:ascii="SassoonPrimaryInfant" w:hAnsi="SassoonPrimaryInfant"/>
                <w:sz w:val="24"/>
              </w:rPr>
              <w:t xml:space="preserve">A trip to Lulworth castle will prompt both fiction and non- fiction writing in the first half term. The children </w:t>
            </w:r>
            <w:r w:rsidR="00CC655D">
              <w:rPr>
                <w:rFonts w:ascii="SassoonPrimaryInfant" w:hAnsi="SassoonPrimaryInfant"/>
                <w:sz w:val="24"/>
              </w:rPr>
              <w:t>will</w:t>
            </w:r>
            <w:r>
              <w:rPr>
                <w:rFonts w:ascii="SassoonPrimaryInfant" w:hAnsi="SassoonPrimaryInfant"/>
                <w:sz w:val="24"/>
              </w:rPr>
              <w:t xml:space="preserve"> learn how to record real life events clearly</w:t>
            </w:r>
            <w:r w:rsidR="006011AB">
              <w:rPr>
                <w:rFonts w:ascii="SassoonPrimaryInfant" w:hAnsi="SassoonPrimaryInfant"/>
                <w:sz w:val="24"/>
              </w:rPr>
              <w:t xml:space="preserve"> whilst a</w:t>
            </w:r>
            <w:r>
              <w:rPr>
                <w:rFonts w:ascii="SassoonPrimaryInfant" w:hAnsi="SassoonPrimaryInfant"/>
                <w:sz w:val="24"/>
              </w:rPr>
              <w:t>lso receiv</w:t>
            </w:r>
            <w:r w:rsidR="006011AB">
              <w:rPr>
                <w:rFonts w:ascii="SassoonPrimaryInfant" w:hAnsi="SassoonPrimaryInfant"/>
                <w:sz w:val="24"/>
              </w:rPr>
              <w:t>ing</w:t>
            </w:r>
            <w:r>
              <w:rPr>
                <w:rFonts w:ascii="SassoonPrimaryInfant" w:hAnsi="SassoonPrimaryInfant"/>
                <w:sz w:val="24"/>
              </w:rPr>
              <w:t xml:space="preserve"> a rich</w:t>
            </w:r>
            <w:r w:rsidR="00900095">
              <w:rPr>
                <w:rFonts w:ascii="SassoonPrimaryInfant" w:hAnsi="SassoonPrimaryInfant"/>
                <w:sz w:val="24"/>
              </w:rPr>
              <w:t xml:space="preserve"> setting </w:t>
            </w:r>
            <w:r>
              <w:rPr>
                <w:rFonts w:ascii="SassoonPrimaryInfant" w:hAnsi="SassoonPrimaryInfant"/>
                <w:sz w:val="24"/>
              </w:rPr>
              <w:t xml:space="preserve">stimulus for their </w:t>
            </w:r>
            <w:r w:rsidR="00900095">
              <w:rPr>
                <w:rFonts w:ascii="SassoonPrimaryInfant" w:hAnsi="SassoonPrimaryInfant"/>
                <w:sz w:val="24"/>
              </w:rPr>
              <w:t>story</w:t>
            </w:r>
            <w:r>
              <w:rPr>
                <w:rFonts w:ascii="SassoonPrimaryInfant" w:hAnsi="SassoonPrimaryInfant"/>
                <w:sz w:val="24"/>
              </w:rPr>
              <w:t xml:space="preserve"> writing. </w:t>
            </w:r>
          </w:p>
          <w:p w:rsidR="00900095" w:rsidRPr="00382591" w:rsidRDefault="00900095" w:rsidP="00900095">
            <w:pPr>
              <w:rPr>
                <w:rFonts w:ascii="SassoonPrimaryInfant" w:hAnsi="SassoonPrimaryInfant"/>
                <w:sz w:val="24"/>
                <w:szCs w:val="24"/>
              </w:rPr>
            </w:pPr>
            <w:r>
              <w:rPr>
                <w:rFonts w:ascii="SassoonPrimaryInfant" w:hAnsi="SassoonPrimaryInfant"/>
                <w:sz w:val="24"/>
              </w:rPr>
              <w:t xml:space="preserve">After half term the children will learn about </w:t>
            </w:r>
            <w:r w:rsidR="00CC655D">
              <w:rPr>
                <w:rFonts w:ascii="SassoonPrimaryInfant" w:hAnsi="SassoonPrimaryInfant"/>
                <w:sz w:val="24"/>
              </w:rPr>
              <w:t>the gunpowder plot,</w:t>
            </w:r>
            <w:r>
              <w:rPr>
                <w:rFonts w:ascii="SassoonPrimaryInfant" w:hAnsi="SassoonPrimaryInfant"/>
                <w:sz w:val="24"/>
              </w:rPr>
              <w:t xml:space="preserve"> using this information to write a simple poem. Thi</w:t>
            </w:r>
            <w:r w:rsidR="006011AB">
              <w:rPr>
                <w:rFonts w:ascii="SassoonPrimaryInfant" w:hAnsi="SassoonPrimaryInfant"/>
                <w:sz w:val="24"/>
              </w:rPr>
              <w:t>s</w:t>
            </w:r>
            <w:r>
              <w:rPr>
                <w:rFonts w:ascii="SassoonPrimaryInfant" w:hAnsi="SassoonPrimaryInfant"/>
                <w:sz w:val="24"/>
              </w:rPr>
              <w:t xml:space="preserve"> will link to their understanding of our history and help with </w:t>
            </w:r>
            <w:r w:rsidR="00382591">
              <w:rPr>
                <w:rFonts w:ascii="SassoonPrimaryInfant" w:hAnsi="SassoonPrimaryInfant"/>
                <w:sz w:val="24"/>
              </w:rPr>
              <w:t>recount</w:t>
            </w:r>
            <w:r>
              <w:rPr>
                <w:rFonts w:ascii="SassoonPrimaryInfant" w:hAnsi="SassoonPrimaryInfant"/>
                <w:sz w:val="24"/>
              </w:rPr>
              <w:t xml:space="preserve"> writing. </w:t>
            </w:r>
            <w:r w:rsidRPr="00382591">
              <w:rPr>
                <w:rFonts w:ascii="SassoonPrimaryInfant" w:hAnsi="SassoonPrimaryInfant"/>
                <w:sz w:val="24"/>
                <w:szCs w:val="24"/>
              </w:rPr>
              <w:t xml:space="preserve">During Advent your child will be invited to “Books At Bedtime </w:t>
            </w:r>
            <w:r w:rsidR="006011AB" w:rsidRPr="00382591">
              <w:rPr>
                <w:rFonts w:ascii="SassoonPrimaryInfant" w:hAnsi="SassoonPrimaryInfant"/>
                <w:sz w:val="24"/>
                <w:szCs w:val="24"/>
              </w:rPr>
              <w:t>“</w:t>
            </w:r>
            <w:r w:rsidR="00382591" w:rsidRPr="00382591">
              <w:rPr>
                <w:rFonts w:ascii="SassoonPrimaryInfant" w:hAnsi="SassoonPrimaryInfant"/>
                <w:sz w:val="24"/>
                <w:szCs w:val="24"/>
              </w:rPr>
              <w:t xml:space="preserve">. This will prompt the </w:t>
            </w:r>
            <w:r w:rsidRPr="00382591">
              <w:rPr>
                <w:rFonts w:ascii="SassoonPrimaryInfant" w:hAnsi="SassoonPrimaryInfant"/>
                <w:sz w:val="24"/>
                <w:szCs w:val="24"/>
              </w:rPr>
              <w:t xml:space="preserve">writing </w:t>
            </w:r>
            <w:r w:rsidR="00382591" w:rsidRPr="00382591">
              <w:rPr>
                <w:rFonts w:ascii="SassoonPrimaryInfant" w:hAnsi="SassoonPrimaryInfant"/>
                <w:sz w:val="24"/>
                <w:szCs w:val="24"/>
              </w:rPr>
              <w:t xml:space="preserve">of </w:t>
            </w:r>
            <w:r w:rsidR="00382591">
              <w:rPr>
                <w:rFonts w:ascii="SassoonPrimaryInfant" w:hAnsi="SassoonPrimaryInfant"/>
                <w:sz w:val="24"/>
                <w:szCs w:val="24"/>
              </w:rPr>
              <w:t>a</w:t>
            </w:r>
            <w:r w:rsidR="006011AB" w:rsidRPr="00382591">
              <w:rPr>
                <w:rFonts w:ascii="SassoonPrimaryInfant" w:hAnsi="SassoonPrimaryInfant"/>
                <w:sz w:val="24"/>
                <w:szCs w:val="24"/>
              </w:rPr>
              <w:t xml:space="preserve"> Christmas story, letter and lists! </w:t>
            </w:r>
          </w:p>
          <w:p w:rsidR="00900095" w:rsidRPr="007C2E48" w:rsidRDefault="006011AB" w:rsidP="00900095">
            <w:pPr>
              <w:rPr>
                <w:rFonts w:ascii="SassoonPrimaryInfant" w:hAnsi="SassoonPrimaryInfant"/>
                <w:sz w:val="24"/>
                <w:szCs w:val="24"/>
              </w:rPr>
            </w:pPr>
            <w:r w:rsidRPr="00382591">
              <w:rPr>
                <w:rFonts w:ascii="SassoonPrimaryInfant" w:hAnsi="SassoonPrimaryInfant"/>
                <w:sz w:val="24"/>
                <w:szCs w:val="24"/>
              </w:rPr>
              <w:t xml:space="preserve">Your child will have weekly guided reading sessions linked to the writing they are doing that week, including play reading in the build up to our school performance before the Christmas holidays.  </w:t>
            </w:r>
          </w:p>
        </w:tc>
        <w:tc>
          <w:tcPr>
            <w:tcW w:w="11219" w:type="dxa"/>
            <w:gridSpan w:val="2"/>
            <w:tcBorders>
              <w:right w:val="single" w:sz="24" w:space="0" w:color="auto"/>
            </w:tcBorders>
            <w:shd w:val="clear" w:color="auto" w:fill="FFFFFF" w:themeFill="background1"/>
          </w:tcPr>
          <w:p w:rsidR="00CD18BF" w:rsidRDefault="00CD18BF" w:rsidP="00256858">
            <w:pPr>
              <w:rPr>
                <w:rFonts w:ascii="SassoonPrimaryInfant" w:hAnsi="SassoonPrimaryInfant"/>
                <w:sz w:val="24"/>
                <w:u w:val="single"/>
              </w:rPr>
            </w:pPr>
            <w:r w:rsidRPr="00AC2DCE">
              <w:rPr>
                <w:rFonts w:ascii="SassoonPrimaryInfant" w:hAnsi="SassoonPrimaryInfant"/>
                <w:sz w:val="24"/>
                <w:u w:val="single"/>
              </w:rPr>
              <w:t>Maths</w:t>
            </w:r>
          </w:p>
          <w:p w:rsidR="00B87D7B" w:rsidRDefault="00AA2780" w:rsidP="00AA2780">
            <w:pPr>
              <w:rPr>
                <w:rFonts w:ascii="SassoonPrimaryInfant" w:hAnsi="SassoonPrimaryInfant"/>
                <w:sz w:val="24"/>
              </w:rPr>
            </w:pPr>
            <w:r>
              <w:rPr>
                <w:rFonts w:ascii="SassoonPrimaryInfant" w:hAnsi="SassoonPrimaryInfant"/>
                <w:sz w:val="24"/>
              </w:rPr>
              <w:t>In Autumn 1 we will be looking at place value and the four operations of adding, subtracting, dividing and multiplying numbers. Some of the work will be linked to our Forest School sessions, our topic on castles and everyday school events. During our handling data week we will link our learning to our Science topic on materials looking at problem solving and reasoning.</w:t>
            </w:r>
          </w:p>
          <w:p w:rsidR="00AA2780" w:rsidRPr="00AA2780" w:rsidRDefault="00AA2780" w:rsidP="00AA2780">
            <w:pPr>
              <w:rPr>
                <w:rFonts w:ascii="SassoonPrimaryInfant" w:hAnsi="SassoonPrimaryInfant"/>
                <w:sz w:val="24"/>
              </w:rPr>
            </w:pPr>
            <w:r>
              <w:rPr>
                <w:rFonts w:ascii="SassoonPrimaryInfant" w:hAnsi="SassoonPrimaryInfant"/>
                <w:sz w:val="24"/>
              </w:rPr>
              <w:t xml:space="preserve">In Autumn 2 we will be focusing on measuring, sequencing, money and shape. These will also be linked to our other curriculum areas wherever suitable so that children begin to see the links and the purpose behind the tasks. </w:t>
            </w:r>
          </w:p>
        </w:tc>
      </w:tr>
      <w:tr w:rsidR="000607E7" w:rsidTr="00AC2DCE">
        <w:trPr>
          <w:trHeight w:val="2926"/>
        </w:trPr>
        <w:tc>
          <w:tcPr>
            <w:tcW w:w="7477" w:type="dxa"/>
            <w:tcBorders>
              <w:left w:val="single" w:sz="24" w:space="0" w:color="auto"/>
            </w:tcBorders>
          </w:tcPr>
          <w:p w:rsidR="00CD18BF" w:rsidRDefault="00CD18BF">
            <w:pPr>
              <w:rPr>
                <w:rFonts w:ascii="SassoonPrimaryInfant" w:hAnsi="SassoonPrimaryInfant"/>
                <w:sz w:val="24"/>
                <w:u w:val="single"/>
              </w:rPr>
            </w:pPr>
            <w:r w:rsidRPr="00AC2DCE">
              <w:rPr>
                <w:rFonts w:ascii="SassoonPrimaryInfant" w:hAnsi="SassoonPrimaryInfant"/>
                <w:sz w:val="24"/>
                <w:u w:val="single"/>
              </w:rPr>
              <w:t>Science</w:t>
            </w:r>
          </w:p>
          <w:p w:rsidR="00AA2780" w:rsidRPr="00BC1687" w:rsidRDefault="00AA2780" w:rsidP="00AA2780">
            <w:pPr>
              <w:rPr>
                <w:rFonts w:ascii="SassoonPrimaryInfant" w:hAnsi="SassoonPrimaryInfant"/>
                <w:sz w:val="24"/>
                <w:szCs w:val="24"/>
              </w:rPr>
            </w:pPr>
            <w:r w:rsidRPr="00BC1687">
              <w:rPr>
                <w:rFonts w:ascii="SassoonPrimaryInfant" w:hAnsi="SassoonPrimaryInfant"/>
                <w:sz w:val="24"/>
                <w:szCs w:val="24"/>
              </w:rPr>
              <w:t xml:space="preserve">Our Science topic in the first half term is materials- which will also be explored through DT and maths. The children will design a test, undergo the test and then review their learning. </w:t>
            </w:r>
          </w:p>
          <w:p w:rsidR="00AA2780" w:rsidRPr="00AA2780" w:rsidRDefault="00AA2780" w:rsidP="00A1330D">
            <w:pPr>
              <w:rPr>
                <w:rFonts w:ascii="SassoonPrimaryInfant" w:hAnsi="SassoonPrimaryInfant"/>
                <w:sz w:val="24"/>
              </w:rPr>
            </w:pPr>
            <w:r w:rsidRPr="00BC1687">
              <w:rPr>
                <w:rFonts w:ascii="SassoonPrimaryInfant" w:hAnsi="SassoonPrimaryInfant"/>
                <w:sz w:val="24"/>
                <w:szCs w:val="24"/>
              </w:rPr>
              <w:t>In the second half term we will be focusing on keeping ourselves healthy both physically and mentally</w:t>
            </w:r>
            <w:r w:rsidR="00C641F8" w:rsidRPr="00BC1687">
              <w:rPr>
                <w:rFonts w:ascii="SassoonPrimaryInfant" w:hAnsi="SassoonPrimaryInfant"/>
                <w:sz w:val="24"/>
                <w:szCs w:val="24"/>
              </w:rPr>
              <w:t xml:space="preserve">. Talks from a nurse and a dentist will help the children understand about fitness, hygiene and survival. PE lessons will also help the children see the link between physical and mental </w:t>
            </w:r>
            <w:r w:rsidR="00484590" w:rsidRPr="00BC1687">
              <w:rPr>
                <w:rFonts w:ascii="SassoonPrimaryInfant" w:hAnsi="SassoonPrimaryInfant"/>
                <w:sz w:val="24"/>
                <w:szCs w:val="24"/>
              </w:rPr>
              <w:t>wellbeing</w:t>
            </w:r>
            <w:r w:rsidR="00BC1687" w:rsidRPr="00BC1687">
              <w:rPr>
                <w:rFonts w:ascii="SassoonPrimaryInfant" w:hAnsi="SassoonPrimaryInfant"/>
                <w:sz w:val="24"/>
                <w:szCs w:val="24"/>
              </w:rPr>
              <w:t>.</w:t>
            </w:r>
            <w:r w:rsidR="00C641F8">
              <w:rPr>
                <w:rFonts w:ascii="SassoonPrimaryInfant" w:hAnsi="SassoonPrimaryInfant"/>
                <w:sz w:val="24"/>
              </w:rPr>
              <w:t xml:space="preserve">   </w:t>
            </w:r>
          </w:p>
        </w:tc>
        <w:tc>
          <w:tcPr>
            <w:tcW w:w="7479" w:type="dxa"/>
            <w:gridSpan w:val="2"/>
            <w:shd w:val="clear" w:color="auto" w:fill="9BBB59" w:themeFill="accent3"/>
          </w:tcPr>
          <w:p w:rsidR="00CD18BF" w:rsidRDefault="00CD18BF" w:rsidP="00AC2DCE">
            <w:pPr>
              <w:jc w:val="center"/>
              <w:rPr>
                <w:rFonts w:ascii="SassoonPrimaryInfant" w:hAnsi="SassoonPrimaryInfant"/>
                <w:sz w:val="24"/>
                <w:u w:val="single"/>
              </w:rPr>
            </w:pPr>
          </w:p>
          <w:p w:rsidR="00AC2DCE" w:rsidRDefault="00AA43D3" w:rsidP="00E40161">
            <w:pPr>
              <w:jc w:val="center"/>
              <w:rPr>
                <w:rFonts w:ascii="SassoonPrimaryInfant" w:hAnsi="SassoonPrimaryInfant"/>
                <w:sz w:val="48"/>
                <w:u w:val="single"/>
              </w:rPr>
            </w:pPr>
            <w:r>
              <w:rPr>
                <w:rFonts w:ascii="SassoonPrimaryInfant" w:hAnsi="SassoonPrimaryInfant"/>
                <w:sz w:val="48"/>
                <w:u w:val="single"/>
              </w:rPr>
              <w:t>W</w:t>
            </w:r>
            <w:r w:rsidR="00FC0A16">
              <w:rPr>
                <w:rFonts w:ascii="SassoonPrimaryInfant" w:hAnsi="SassoonPrimaryInfant"/>
                <w:sz w:val="48"/>
                <w:u w:val="single"/>
              </w:rPr>
              <w:t>hat Is It Like Living In A Castle?</w:t>
            </w:r>
            <w:r>
              <w:rPr>
                <w:rFonts w:ascii="SassoonPrimaryInfant" w:hAnsi="SassoonPrimaryInfant"/>
                <w:sz w:val="48"/>
                <w:u w:val="single"/>
              </w:rPr>
              <w:t xml:space="preserve"> </w:t>
            </w:r>
          </w:p>
          <w:p w:rsidR="00AC2DCE" w:rsidRPr="00A1330D" w:rsidRDefault="00AC2DCE" w:rsidP="00E40161">
            <w:pPr>
              <w:jc w:val="center"/>
              <w:rPr>
                <w:rFonts w:ascii="SassoonPrimaryInfant" w:hAnsi="SassoonPrimaryInfant"/>
                <w:sz w:val="48"/>
              </w:rPr>
            </w:pPr>
            <w:r w:rsidRPr="00A1330D">
              <w:rPr>
                <w:rFonts w:ascii="SassoonPrimaryInfant" w:hAnsi="SassoonPrimaryInfant"/>
                <w:sz w:val="48"/>
              </w:rPr>
              <w:t>Year</w:t>
            </w:r>
            <w:r w:rsidR="00AA43D3" w:rsidRPr="00A1330D">
              <w:rPr>
                <w:rFonts w:ascii="SassoonPrimaryInfant" w:hAnsi="SassoonPrimaryInfant"/>
                <w:sz w:val="48"/>
              </w:rPr>
              <w:t xml:space="preserve"> 2</w:t>
            </w:r>
            <w:r w:rsidR="00E40161" w:rsidRPr="00A1330D">
              <w:rPr>
                <w:rFonts w:ascii="SassoonPrimaryInfant" w:hAnsi="SassoonPrimaryInfant"/>
                <w:sz w:val="48"/>
              </w:rPr>
              <w:t xml:space="preserve"> </w:t>
            </w:r>
            <w:r w:rsidR="00256858" w:rsidRPr="00A1330D">
              <w:rPr>
                <w:rFonts w:ascii="SassoonPrimaryInfant" w:hAnsi="SassoonPrimaryInfant"/>
                <w:sz w:val="48"/>
              </w:rPr>
              <w:t xml:space="preserve"> </w:t>
            </w:r>
            <w:r w:rsidR="00AA43D3" w:rsidRPr="00A1330D">
              <w:rPr>
                <w:rFonts w:ascii="SassoonPrimaryInfant" w:hAnsi="SassoonPrimaryInfant"/>
                <w:sz w:val="48"/>
              </w:rPr>
              <w:t>Autumn T</w:t>
            </w:r>
            <w:r w:rsidR="00256858" w:rsidRPr="00A1330D">
              <w:rPr>
                <w:rFonts w:ascii="SassoonPrimaryInfant" w:hAnsi="SassoonPrimaryInfant"/>
                <w:sz w:val="48"/>
              </w:rPr>
              <w:t>erm</w:t>
            </w:r>
            <w:r w:rsidR="00A1330D" w:rsidRPr="00A1330D">
              <w:rPr>
                <w:rFonts w:ascii="SassoonPrimaryInfant" w:hAnsi="SassoonPrimaryInfant"/>
                <w:sz w:val="48"/>
              </w:rPr>
              <w:t xml:space="preserve"> 2019</w:t>
            </w:r>
          </w:p>
          <w:p w:rsidR="00E40161" w:rsidRPr="00AC2DCE" w:rsidRDefault="00E40161" w:rsidP="00BC1687">
            <w:pPr>
              <w:jc w:val="center"/>
              <w:rPr>
                <w:rFonts w:ascii="SassoonPrimaryInfant" w:hAnsi="SassoonPrimaryInfant"/>
                <w:sz w:val="48"/>
              </w:rPr>
            </w:pPr>
            <w:r>
              <w:rPr>
                <w:rFonts w:ascii="SassoonPrimaryInfant" w:hAnsi="SassoonPrimaryInfant"/>
                <w:noProof/>
                <w:sz w:val="48"/>
                <w:lang w:eastAsia="en-GB"/>
              </w:rPr>
              <w:drawing>
                <wp:inline distT="0" distB="0" distL="0" distR="0">
                  <wp:extent cx="2363470" cy="12953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sh_Knights_1447-149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470" cy="1295369"/>
                          </a:xfrm>
                          <a:prstGeom prst="rect">
                            <a:avLst/>
                          </a:prstGeom>
                        </pic:spPr>
                      </pic:pic>
                    </a:graphicData>
                  </a:graphic>
                </wp:inline>
              </w:drawing>
            </w:r>
          </w:p>
        </w:tc>
        <w:tc>
          <w:tcPr>
            <w:tcW w:w="7479" w:type="dxa"/>
            <w:tcBorders>
              <w:right w:val="single" w:sz="24" w:space="0" w:color="auto"/>
            </w:tcBorders>
          </w:tcPr>
          <w:p w:rsidR="00CD18BF" w:rsidRDefault="00256858">
            <w:pPr>
              <w:rPr>
                <w:rFonts w:ascii="SassoonPrimaryInfant" w:hAnsi="SassoonPrimaryInfant"/>
                <w:sz w:val="24"/>
                <w:u w:val="single"/>
              </w:rPr>
            </w:pPr>
            <w:r w:rsidRPr="00AC2DCE">
              <w:rPr>
                <w:rFonts w:ascii="SassoonPrimaryInfant" w:hAnsi="SassoonPrimaryInfant"/>
                <w:sz w:val="24"/>
                <w:u w:val="single"/>
              </w:rPr>
              <w:t>PE</w:t>
            </w:r>
          </w:p>
          <w:p w:rsidR="00C641F8" w:rsidRDefault="00C641F8" w:rsidP="00C641F8">
            <w:pPr>
              <w:rPr>
                <w:rFonts w:ascii="SassoonPrimaryInfant" w:hAnsi="SassoonPrimaryInfant"/>
                <w:sz w:val="24"/>
              </w:rPr>
            </w:pPr>
            <w:r>
              <w:rPr>
                <w:rFonts w:ascii="SassoonPrimaryInfant" w:hAnsi="SassoonPrimaryInfant"/>
                <w:sz w:val="24"/>
              </w:rPr>
              <w:t>To complement our castle topic the first half term will be based around fencing and defending. Our specialist sports teacher will focus also on the enjoyment of sport and the importance of the “Go for it Gorilla” characteristic.</w:t>
            </w:r>
          </w:p>
          <w:p w:rsidR="00C641F8" w:rsidRDefault="00C641F8" w:rsidP="00C641F8">
            <w:pPr>
              <w:rPr>
                <w:rFonts w:ascii="SassoonPrimaryInfant" w:hAnsi="SassoonPrimaryInfant"/>
                <w:sz w:val="24"/>
              </w:rPr>
            </w:pPr>
            <w:r>
              <w:rPr>
                <w:rFonts w:ascii="SassoonPrimaryInfant" w:hAnsi="SassoonPrimaryInfant"/>
                <w:sz w:val="24"/>
              </w:rPr>
              <w:t xml:space="preserve">After half term the children will have gymnastic lessons where they will learn more about the fitness of their bodies, their strengths and the importance of exercise.  </w:t>
            </w:r>
          </w:p>
          <w:p w:rsidR="00C641F8" w:rsidRPr="00C641F8" w:rsidRDefault="00C641F8" w:rsidP="00C641F8">
            <w:pPr>
              <w:rPr>
                <w:rFonts w:ascii="SassoonPrimaryInfant" w:hAnsi="SassoonPrimaryInfant"/>
                <w:sz w:val="24"/>
              </w:rPr>
            </w:pPr>
            <w:r>
              <w:rPr>
                <w:rFonts w:ascii="SassoonPrimaryInfant" w:hAnsi="SassoonPrimaryInfant"/>
                <w:sz w:val="24"/>
              </w:rPr>
              <w:t xml:space="preserve">  </w:t>
            </w:r>
            <w:r w:rsidR="00BC1687">
              <w:rPr>
                <w:rFonts w:ascii="SassoonPrimaryInfant" w:hAnsi="SassoonPrimaryInfant"/>
                <w:noProof/>
                <w:sz w:val="24"/>
                <w:lang w:eastAsia="en-GB"/>
              </w:rPr>
              <w:drawing>
                <wp:inline distT="0" distB="0" distL="0" distR="0">
                  <wp:extent cx="8572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0px-Fencing_pictogram.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533400"/>
                          </a:xfrm>
                          <a:prstGeom prst="rect">
                            <a:avLst/>
                          </a:prstGeom>
                        </pic:spPr>
                      </pic:pic>
                    </a:graphicData>
                  </a:graphic>
                </wp:inline>
              </w:drawing>
            </w:r>
          </w:p>
        </w:tc>
      </w:tr>
      <w:tr w:rsidR="000607E7" w:rsidTr="00AC2DCE">
        <w:trPr>
          <w:trHeight w:val="2926"/>
        </w:trPr>
        <w:tc>
          <w:tcPr>
            <w:tcW w:w="7477" w:type="dxa"/>
            <w:tcBorders>
              <w:left w:val="single" w:sz="24" w:space="0" w:color="auto"/>
            </w:tcBorders>
          </w:tcPr>
          <w:p w:rsidR="00C641F8" w:rsidRPr="00E40161" w:rsidRDefault="00CD18BF" w:rsidP="00C641F8">
            <w:pPr>
              <w:rPr>
                <w:rFonts w:ascii="SassoonPrimaryInfant" w:hAnsi="SassoonPrimaryInfant"/>
                <w:sz w:val="24"/>
                <w:u w:val="single"/>
              </w:rPr>
            </w:pPr>
            <w:r w:rsidRPr="00AC2DCE">
              <w:rPr>
                <w:rFonts w:ascii="SassoonPrimaryInfant" w:hAnsi="SassoonPrimaryInfant"/>
                <w:sz w:val="24"/>
                <w:u w:val="single"/>
              </w:rPr>
              <w:t>Art + DT</w:t>
            </w:r>
          </w:p>
          <w:p w:rsidR="00C641F8" w:rsidRDefault="00C641F8" w:rsidP="00C641F8">
            <w:pPr>
              <w:rPr>
                <w:rFonts w:ascii="SassoonPrimaryInfant" w:hAnsi="SassoonPrimaryInfant"/>
                <w:sz w:val="24"/>
              </w:rPr>
            </w:pPr>
            <w:r>
              <w:rPr>
                <w:rFonts w:ascii="SassoonPrimaryInfant" w:hAnsi="SassoonPrimaryInfant"/>
                <w:sz w:val="24"/>
              </w:rPr>
              <w:t xml:space="preserve">In DT the children will be designing, making and reviewing a model castle that can stand up. This will link with the Science study on materials.  </w:t>
            </w:r>
          </w:p>
          <w:p w:rsidR="00C641F8" w:rsidRPr="00C641F8" w:rsidRDefault="00C641F8" w:rsidP="00195EE9">
            <w:pPr>
              <w:rPr>
                <w:rFonts w:ascii="SassoonPrimaryInfant" w:hAnsi="SassoonPrimaryInfant"/>
                <w:sz w:val="24"/>
              </w:rPr>
            </w:pPr>
            <w:r>
              <w:rPr>
                <w:rFonts w:ascii="SassoonPrimaryInfant" w:hAnsi="SassoonPrimaryInfant"/>
                <w:sz w:val="24"/>
              </w:rPr>
              <w:t>In art</w:t>
            </w:r>
            <w:r w:rsidR="00195EE9">
              <w:rPr>
                <w:rFonts w:ascii="SassoonPrimaryInfant" w:hAnsi="SassoonPrimaryInfant"/>
                <w:sz w:val="24"/>
              </w:rPr>
              <w:t xml:space="preserve">, </w:t>
            </w:r>
            <w:r>
              <w:rPr>
                <w:rFonts w:ascii="SassoonPrimaryInfant" w:hAnsi="SassoonPrimaryInfant"/>
                <w:sz w:val="24"/>
              </w:rPr>
              <w:t xml:space="preserve">linking with the learning of sequencing in maths and the Advent/Christmas theme in RE the children will be designing patterns for wrapping paper. As an Eco friendly school we will also be discussing further uses for wrapping paper after </w:t>
            </w:r>
            <w:r w:rsidR="00E40161">
              <w:rPr>
                <w:rFonts w:ascii="SassoonPrimaryInfant" w:hAnsi="SassoonPrimaryInfant"/>
                <w:sz w:val="24"/>
              </w:rPr>
              <w:t>presents have been opened on Chr</w:t>
            </w:r>
            <w:r>
              <w:rPr>
                <w:rFonts w:ascii="SassoonPrimaryInfant" w:hAnsi="SassoonPrimaryInfant"/>
                <w:sz w:val="24"/>
              </w:rPr>
              <w:t xml:space="preserve">istmas morning. </w:t>
            </w:r>
          </w:p>
        </w:tc>
        <w:tc>
          <w:tcPr>
            <w:tcW w:w="7479" w:type="dxa"/>
            <w:gridSpan w:val="2"/>
          </w:tcPr>
          <w:p w:rsidR="00B87D7B" w:rsidRPr="00E40161" w:rsidRDefault="00CD18BF" w:rsidP="00195EE9">
            <w:pPr>
              <w:rPr>
                <w:rFonts w:ascii="SassoonPrimaryInfant" w:hAnsi="SassoonPrimaryInfant"/>
                <w:sz w:val="24"/>
                <w:u w:val="single"/>
              </w:rPr>
            </w:pPr>
            <w:r w:rsidRPr="00AC2DCE">
              <w:rPr>
                <w:rFonts w:ascii="SassoonPrimaryInfant" w:hAnsi="SassoonPrimaryInfant"/>
                <w:sz w:val="24"/>
                <w:u w:val="single"/>
              </w:rPr>
              <w:t>Geography</w:t>
            </w:r>
          </w:p>
          <w:p w:rsidR="00B87D7B" w:rsidRDefault="00195EE9" w:rsidP="00B87D7B">
            <w:pPr>
              <w:rPr>
                <w:rFonts w:ascii="SassoonPrimaryInfant" w:hAnsi="SassoonPrimaryInfant"/>
                <w:sz w:val="24"/>
              </w:rPr>
            </w:pPr>
            <w:r>
              <w:rPr>
                <w:rFonts w:ascii="SassoonPrimaryInfant" w:hAnsi="SassoonPrimaryInfant"/>
                <w:sz w:val="24"/>
              </w:rPr>
              <w:t>We will be exploring areas of the UK through our castle topic using an atlas and different maps. We will be questioning why castles are built where they are and debating on our favourite castles!</w:t>
            </w:r>
          </w:p>
          <w:p w:rsidR="00195EE9" w:rsidRPr="00195EE9" w:rsidRDefault="00195EE9" w:rsidP="00B87D7B">
            <w:pPr>
              <w:rPr>
                <w:rFonts w:ascii="SassoonPrimaryInfant" w:hAnsi="SassoonPrimaryInfant"/>
                <w:sz w:val="24"/>
              </w:rPr>
            </w:pPr>
            <w:r>
              <w:rPr>
                <w:rFonts w:ascii="SassoonPrimaryInfant" w:hAnsi="SassoonPrimaryInfant"/>
                <w:sz w:val="24"/>
              </w:rPr>
              <w:t xml:space="preserve">In the second half term we will be learning about continents and hot/cold places. This will be linked to our favourite Christmas visitor and the journey he takes to reach us. We will use </w:t>
            </w:r>
            <w:r w:rsidR="00B87D7B">
              <w:rPr>
                <w:rFonts w:ascii="SassoonPrimaryInfant" w:hAnsi="SassoonPrimaryInfant"/>
                <w:sz w:val="24"/>
              </w:rPr>
              <w:t xml:space="preserve">this as a stimulus to discuss landmarks and use of land. </w:t>
            </w:r>
            <w:r>
              <w:rPr>
                <w:rFonts w:ascii="SassoonPrimaryInfant" w:hAnsi="SassoonPrimaryInfant"/>
                <w:sz w:val="24"/>
              </w:rPr>
              <w:t xml:space="preserve">       </w:t>
            </w:r>
          </w:p>
        </w:tc>
        <w:tc>
          <w:tcPr>
            <w:tcW w:w="7479" w:type="dxa"/>
            <w:tcBorders>
              <w:right w:val="single" w:sz="24" w:space="0" w:color="auto"/>
            </w:tcBorders>
          </w:tcPr>
          <w:p w:rsidR="00CD18BF" w:rsidRDefault="00CD18BF">
            <w:pPr>
              <w:rPr>
                <w:rFonts w:ascii="SassoonPrimaryInfant" w:hAnsi="SassoonPrimaryInfant"/>
                <w:sz w:val="24"/>
                <w:u w:val="single"/>
              </w:rPr>
            </w:pPr>
            <w:r w:rsidRPr="00AC2DCE">
              <w:rPr>
                <w:rFonts w:ascii="SassoonPrimaryInfant" w:hAnsi="SassoonPrimaryInfant"/>
                <w:sz w:val="24"/>
                <w:u w:val="single"/>
              </w:rPr>
              <w:t>ICT</w:t>
            </w:r>
          </w:p>
          <w:p w:rsidR="000607E7" w:rsidRDefault="000607E7">
            <w:pPr>
              <w:rPr>
                <w:rFonts w:ascii="SassoonPrimaryInfant" w:hAnsi="SassoonPrimaryInfant"/>
                <w:sz w:val="24"/>
              </w:rPr>
            </w:pPr>
            <w:r>
              <w:rPr>
                <w:rFonts w:ascii="SassoonPrimaryInfant" w:hAnsi="SassoonPrimaryInfant"/>
                <w:sz w:val="24"/>
              </w:rPr>
              <w:t>This year the children will be following the Purple Mash ICT scheme. The skills that they will learn through this will link with the Nation Curriculum standards for year 2.</w:t>
            </w:r>
          </w:p>
          <w:p w:rsidR="000607E7" w:rsidRDefault="000607E7">
            <w:pPr>
              <w:rPr>
                <w:rFonts w:ascii="SassoonPrimaryInfant" w:hAnsi="SassoonPrimaryInfant"/>
                <w:sz w:val="24"/>
              </w:rPr>
            </w:pPr>
          </w:p>
          <w:p w:rsidR="00B87D7B" w:rsidRPr="00B87D7B" w:rsidRDefault="000607E7">
            <w:pPr>
              <w:rPr>
                <w:rFonts w:ascii="SassoonPrimaryInfant" w:hAnsi="SassoonPrimaryInfant"/>
                <w:sz w:val="24"/>
              </w:rPr>
            </w:pPr>
            <w:r>
              <w:rPr>
                <w:rFonts w:ascii="SassoonPrimaryInfant" w:hAnsi="SassoonPrimaryInfant"/>
                <w:noProof/>
                <w:sz w:val="24"/>
                <w:lang w:eastAsia="en-GB"/>
              </w:rPr>
              <w:drawing>
                <wp:inline distT="0" distB="0" distL="0" distR="0">
                  <wp:extent cx="50228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53062-dibujo-animado-de-ordenador-de-sobremesa-sonriente-ilustraci-n-vectori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112" cy="429803"/>
                          </a:xfrm>
                          <a:prstGeom prst="rect">
                            <a:avLst/>
                          </a:prstGeom>
                        </pic:spPr>
                      </pic:pic>
                    </a:graphicData>
                  </a:graphic>
                </wp:inline>
              </w:drawing>
            </w:r>
          </w:p>
        </w:tc>
      </w:tr>
      <w:tr w:rsidR="000607E7" w:rsidTr="00AC2DCE">
        <w:trPr>
          <w:trHeight w:val="2926"/>
        </w:trPr>
        <w:tc>
          <w:tcPr>
            <w:tcW w:w="7477" w:type="dxa"/>
            <w:tcBorders>
              <w:left w:val="single" w:sz="24" w:space="0" w:color="auto"/>
              <w:bottom w:val="single" w:sz="24" w:space="0" w:color="auto"/>
            </w:tcBorders>
          </w:tcPr>
          <w:p w:rsidR="00B87D7B" w:rsidRPr="002365F0" w:rsidRDefault="00CD18BF" w:rsidP="00195EE9">
            <w:pPr>
              <w:rPr>
                <w:rFonts w:ascii="SassoonPrimaryInfant" w:hAnsi="SassoonPrimaryInfant"/>
                <w:sz w:val="24"/>
                <w:u w:val="single"/>
              </w:rPr>
            </w:pPr>
            <w:r w:rsidRPr="00AC2DCE">
              <w:rPr>
                <w:rFonts w:ascii="SassoonPrimaryInfant" w:hAnsi="SassoonPrimaryInfant"/>
                <w:sz w:val="24"/>
                <w:u w:val="single"/>
              </w:rPr>
              <w:t>PSHE</w:t>
            </w:r>
          </w:p>
          <w:p w:rsidR="00195EE9" w:rsidRDefault="00195EE9" w:rsidP="00195EE9">
            <w:pPr>
              <w:rPr>
                <w:rFonts w:ascii="SassoonPrimaryInfant" w:hAnsi="SassoonPrimaryInfant"/>
                <w:sz w:val="24"/>
              </w:rPr>
            </w:pPr>
            <w:r>
              <w:rPr>
                <w:rFonts w:ascii="SassoonPrimaryInfant" w:hAnsi="SassoonPrimaryInfant"/>
                <w:sz w:val="24"/>
              </w:rPr>
              <w:t>In the first half term the children will be learning how to build stronger relationships with one another and further their ability to negotiate, be assertive and work together in a constructive manner.</w:t>
            </w:r>
          </w:p>
          <w:p w:rsidR="00B87D7B" w:rsidRDefault="00B87D7B" w:rsidP="00195EE9">
            <w:pPr>
              <w:rPr>
                <w:rFonts w:ascii="SassoonPrimaryInfant" w:hAnsi="SassoonPrimaryInfant"/>
                <w:sz w:val="24"/>
              </w:rPr>
            </w:pPr>
          </w:p>
          <w:p w:rsidR="00195EE9" w:rsidRDefault="00195EE9" w:rsidP="00195EE9">
            <w:pPr>
              <w:rPr>
                <w:rFonts w:ascii="SassoonPrimaryInfant" w:hAnsi="SassoonPrimaryInfant"/>
                <w:sz w:val="24"/>
              </w:rPr>
            </w:pPr>
            <w:r>
              <w:rPr>
                <w:rFonts w:ascii="SassoonPrimaryInfant" w:hAnsi="SassoonPrimaryInfant"/>
                <w:sz w:val="24"/>
              </w:rPr>
              <w:t xml:space="preserve">In the second half term they will be learning how to problem solve.   </w:t>
            </w:r>
          </w:p>
          <w:p w:rsidR="00CB039B" w:rsidRDefault="00A457EB" w:rsidP="00CB039B">
            <w:pPr>
              <w:rPr>
                <w:rFonts w:ascii="SassoonPrimaryInfant" w:hAnsi="SassoonPrimaryInfant"/>
                <w:sz w:val="24"/>
              </w:rPr>
            </w:pPr>
            <w:r w:rsidRPr="00AC2DCE">
              <w:rPr>
                <w:rFonts w:ascii="SassoonPrimaryInfant" w:hAnsi="SassoonPrimaryInfant"/>
                <w:b/>
                <w:noProof/>
                <w:sz w:val="24"/>
                <w:u w:val="single"/>
                <w:lang w:eastAsia="en-GB"/>
              </w:rPr>
              <w:drawing>
                <wp:anchor distT="0" distB="0" distL="114300" distR="114300" simplePos="0" relativeHeight="251657216" behindDoc="0" locked="0" layoutInCell="1" allowOverlap="1">
                  <wp:simplePos x="0" y="0"/>
                  <wp:positionH relativeFrom="column">
                    <wp:posOffset>-135255</wp:posOffset>
                  </wp:positionH>
                  <wp:positionV relativeFrom="paragraph">
                    <wp:posOffset>120650</wp:posOffset>
                  </wp:positionV>
                  <wp:extent cx="762000" cy="995180"/>
                  <wp:effectExtent l="0" t="0" r="0" b="0"/>
                  <wp:wrapNone/>
                  <wp:docPr id="1" name="Picture 1" descr="C:\Users\Public\Documents\logo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ogogreen[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04" t="3414" r="5009" b="4878"/>
                          <a:stretch/>
                        </pic:blipFill>
                        <pic:spPr bwMode="auto">
                          <a:xfrm>
                            <a:off x="0" y="0"/>
                            <a:ext cx="768905" cy="10041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5F0">
              <w:rPr>
                <w:rFonts w:ascii="SassoonPrimaryInfant" w:hAnsi="SassoonPrimaryInfant"/>
                <w:sz w:val="24"/>
              </w:rPr>
              <w:t xml:space="preserve">                     </w:t>
            </w:r>
            <w:r w:rsidR="00BC1687">
              <w:rPr>
                <w:rFonts w:ascii="SassoonPrimaryInfant" w:hAnsi="SassoonPrimaryInfant"/>
                <w:sz w:val="24"/>
              </w:rPr>
              <w:t xml:space="preserve">   </w:t>
            </w:r>
            <w:r w:rsidR="00BC1687">
              <w:rPr>
                <w:rFonts w:ascii="SassoonPrimaryInfant" w:hAnsi="SassoonPrimaryInfant"/>
                <w:noProof/>
                <w:sz w:val="24"/>
                <w:lang w:eastAsia="en-GB"/>
              </w:rPr>
              <w:drawing>
                <wp:inline distT="0" distB="0" distL="0" distR="0">
                  <wp:extent cx="8001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ends-High-Quality-PN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476250"/>
                          </a:xfrm>
                          <a:prstGeom prst="rect">
                            <a:avLst/>
                          </a:prstGeom>
                        </pic:spPr>
                      </pic:pic>
                    </a:graphicData>
                  </a:graphic>
                </wp:inline>
              </w:drawing>
            </w:r>
          </w:p>
          <w:p w:rsidR="00CB039B" w:rsidRDefault="00CB039B" w:rsidP="00CB039B">
            <w:pPr>
              <w:rPr>
                <w:rFonts w:ascii="SassoonPrimaryInfant" w:hAnsi="SassoonPrimaryInfant"/>
                <w:sz w:val="24"/>
              </w:rPr>
            </w:pPr>
          </w:p>
          <w:p w:rsidR="00BC1687" w:rsidRPr="00CB039B" w:rsidRDefault="00CB039B" w:rsidP="00CB039B">
            <w:pPr>
              <w:tabs>
                <w:tab w:val="left" w:pos="3135"/>
              </w:tabs>
              <w:rPr>
                <w:rFonts w:ascii="SassoonPrimaryInfant" w:hAnsi="SassoonPrimaryInfant"/>
                <w:sz w:val="24"/>
              </w:rPr>
            </w:pPr>
            <w:r>
              <w:rPr>
                <w:rFonts w:ascii="SassoonPrimaryInfant" w:hAnsi="SassoonPrimaryInfant"/>
                <w:sz w:val="24"/>
              </w:rPr>
              <w:tab/>
            </w:r>
          </w:p>
        </w:tc>
        <w:tc>
          <w:tcPr>
            <w:tcW w:w="7479" w:type="dxa"/>
            <w:gridSpan w:val="2"/>
            <w:tcBorders>
              <w:bottom w:val="single" w:sz="24" w:space="0" w:color="auto"/>
            </w:tcBorders>
          </w:tcPr>
          <w:p w:rsidR="00B87D7B" w:rsidRDefault="00256858">
            <w:pPr>
              <w:rPr>
                <w:rFonts w:ascii="SassoonPrimaryInfant" w:hAnsi="SassoonPrimaryInfant"/>
                <w:sz w:val="24"/>
                <w:u w:val="single"/>
              </w:rPr>
            </w:pPr>
            <w:r w:rsidRPr="00AC2DCE">
              <w:rPr>
                <w:rFonts w:ascii="SassoonPrimaryInfant" w:hAnsi="SassoonPrimaryInfant"/>
                <w:sz w:val="24"/>
                <w:u w:val="single"/>
              </w:rPr>
              <w:t>History</w:t>
            </w:r>
          </w:p>
          <w:p w:rsidR="00071346" w:rsidRPr="002365F0" w:rsidRDefault="00B87D7B">
            <w:pPr>
              <w:rPr>
                <w:rFonts w:ascii="SassoonPrimaryInfant" w:hAnsi="SassoonPrimaryInfant"/>
                <w:sz w:val="36"/>
                <w:szCs w:val="36"/>
              </w:rPr>
            </w:pPr>
            <w:r w:rsidRPr="00B87D7B">
              <w:rPr>
                <w:rFonts w:ascii="SassoonPrimaryInfant" w:hAnsi="SassoonPrimaryInfant"/>
                <w:sz w:val="24"/>
                <w:szCs w:val="24"/>
              </w:rPr>
              <w:t>A visit to Lulworth castle will prompt discussions on past and present wars, courage, justice and peace making. It will link to PSHE on the ability to negotiate and build relationships. This will lead to a recount of the trip, embedding their learning</w:t>
            </w:r>
            <w:r w:rsidRPr="00B87D7B">
              <w:rPr>
                <w:rFonts w:ascii="SassoonPrimaryInfant" w:hAnsi="SassoonPrimaryInfant"/>
                <w:sz w:val="36"/>
                <w:szCs w:val="36"/>
              </w:rPr>
              <w:t xml:space="preserve">. </w:t>
            </w:r>
            <w:r w:rsidRPr="00B87D7B">
              <w:rPr>
                <w:rFonts w:ascii="SassoonPrimaryInfant" w:hAnsi="SassoonPrimaryInfant"/>
                <w:sz w:val="24"/>
                <w:szCs w:val="24"/>
              </w:rPr>
              <w:t>Children w</w:t>
            </w:r>
            <w:r>
              <w:rPr>
                <w:rFonts w:ascii="SassoonPrimaryInfant" w:hAnsi="SassoonPrimaryInfant"/>
                <w:sz w:val="24"/>
                <w:szCs w:val="24"/>
              </w:rPr>
              <w:t>ill take part in a remembrance service; adding to their understanding of past and present wars.</w:t>
            </w:r>
            <w:r w:rsidR="00382591">
              <w:rPr>
                <w:rFonts w:ascii="SassoonPrimaryInfant" w:hAnsi="SassoonPrimaryInfant"/>
                <w:sz w:val="24"/>
                <w:szCs w:val="24"/>
              </w:rPr>
              <w:t xml:space="preserve"> Learning about the gunpowder plot will enhance their understanding of British history and significant people. It will encourage questioning and debate. </w:t>
            </w:r>
            <w:bookmarkStart w:id="0" w:name="_GoBack"/>
            <w:bookmarkEnd w:id="0"/>
          </w:p>
        </w:tc>
        <w:tc>
          <w:tcPr>
            <w:tcW w:w="7479" w:type="dxa"/>
            <w:tcBorders>
              <w:bottom w:val="single" w:sz="24" w:space="0" w:color="auto"/>
              <w:right w:val="single" w:sz="24" w:space="0" w:color="auto"/>
            </w:tcBorders>
          </w:tcPr>
          <w:p w:rsidR="00B87D7B" w:rsidRDefault="00CD18BF">
            <w:pPr>
              <w:rPr>
                <w:rFonts w:ascii="SassoonPrimaryInfant" w:hAnsi="SassoonPrimaryInfant"/>
                <w:sz w:val="24"/>
                <w:u w:val="single"/>
              </w:rPr>
            </w:pPr>
            <w:r w:rsidRPr="00AC2DCE">
              <w:rPr>
                <w:rFonts w:ascii="SassoonPrimaryInfant" w:hAnsi="SassoonPrimaryInfant"/>
                <w:sz w:val="24"/>
                <w:u w:val="single"/>
              </w:rPr>
              <w:t>Forest School</w:t>
            </w:r>
          </w:p>
          <w:p w:rsidR="00CC655D" w:rsidRDefault="00CC655D" w:rsidP="00CC655D">
            <w:pPr>
              <w:rPr>
                <w:rFonts w:ascii="SassoonPrimaryInfant" w:hAnsi="SassoonPrimaryInfant"/>
                <w:sz w:val="24"/>
              </w:rPr>
            </w:pPr>
            <w:r>
              <w:rPr>
                <w:rFonts w:ascii="SassoonPrimaryInfant" w:hAnsi="SassoonPrimaryInfant"/>
                <w:sz w:val="24"/>
              </w:rPr>
              <w:t>Linked to our PHSE lessons the children will be focusing on team building. They will be exploring natural materials which will</w:t>
            </w:r>
            <w:r w:rsidR="00382591">
              <w:rPr>
                <w:rFonts w:ascii="SassoonPrimaryInfant" w:hAnsi="SassoonPrimaryInfant"/>
                <w:sz w:val="24"/>
              </w:rPr>
              <w:t xml:space="preserve"> in turn</w:t>
            </w:r>
            <w:r>
              <w:rPr>
                <w:rFonts w:ascii="SassoonPrimaryInfant" w:hAnsi="SassoonPrimaryInfant"/>
                <w:sz w:val="24"/>
              </w:rPr>
              <w:t xml:space="preserve"> link to the Science topic.</w:t>
            </w:r>
          </w:p>
          <w:p w:rsidR="00B87D7B" w:rsidRPr="00382591" w:rsidRDefault="00CB039B" w:rsidP="00484590">
            <w:pPr>
              <w:rPr>
                <w:rFonts w:ascii="SassoonPrimaryInfant" w:hAnsi="SassoonPrimaryInfant"/>
                <w:sz w:val="24"/>
                <w:szCs w:val="24"/>
              </w:rPr>
            </w:pPr>
            <w:r w:rsidRPr="00AC2DCE">
              <w:rPr>
                <w:rFonts w:ascii="SassoonPrimaryInfant" w:hAnsi="SassoonPrimaryInfant"/>
                <w:noProof/>
                <w:sz w:val="24"/>
                <w:lang w:eastAsia="en-GB"/>
              </w:rPr>
              <w:drawing>
                <wp:anchor distT="0" distB="0" distL="114300" distR="114300" simplePos="0" relativeHeight="251661312" behindDoc="0" locked="0" layoutInCell="1" allowOverlap="1">
                  <wp:simplePos x="0" y="0"/>
                  <wp:positionH relativeFrom="column">
                    <wp:posOffset>3377565</wp:posOffset>
                  </wp:positionH>
                  <wp:positionV relativeFrom="paragraph">
                    <wp:posOffset>617855</wp:posOffset>
                  </wp:positionV>
                  <wp:extent cx="1146352" cy="638175"/>
                  <wp:effectExtent l="0" t="0" r="0" b="0"/>
                  <wp:wrapNone/>
                  <wp:docPr id="8" name="Picture 8" descr="CAST_logo_small_-_F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_logo_small_-_FM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352" cy="638175"/>
                          </a:xfrm>
                          <a:prstGeom prst="rect">
                            <a:avLst/>
                          </a:prstGeom>
                          <a:noFill/>
                        </pic:spPr>
                      </pic:pic>
                    </a:graphicData>
                  </a:graphic>
                  <wp14:sizeRelH relativeFrom="margin">
                    <wp14:pctWidth>0</wp14:pctWidth>
                  </wp14:sizeRelH>
                  <wp14:sizeRelV relativeFrom="margin">
                    <wp14:pctHeight>0</wp14:pctHeight>
                  </wp14:sizeRelV>
                </wp:anchor>
              </w:drawing>
            </w:r>
            <w:r w:rsidR="00CC655D" w:rsidRPr="00382591">
              <w:rPr>
                <w:rFonts w:ascii="SassoonPrimaryInfant" w:hAnsi="SassoonPrimaryInfant"/>
                <w:sz w:val="24"/>
                <w:szCs w:val="24"/>
              </w:rPr>
              <w:t>Small character clay creations and choice of settings for them will aid story telling as well as experiencing</w:t>
            </w:r>
            <w:r w:rsidR="00382591" w:rsidRPr="00382591">
              <w:rPr>
                <w:rFonts w:ascii="SassoonPrimaryInfant" w:hAnsi="SassoonPrimaryInfant"/>
                <w:sz w:val="24"/>
                <w:szCs w:val="24"/>
              </w:rPr>
              <w:t>,</w:t>
            </w:r>
            <w:r w:rsidR="00CC655D" w:rsidRPr="00382591">
              <w:rPr>
                <w:rFonts w:ascii="SassoonPrimaryInfant" w:hAnsi="SassoonPrimaryInfant"/>
                <w:sz w:val="24"/>
                <w:szCs w:val="24"/>
              </w:rPr>
              <w:t xml:space="preserve"> first hand</w:t>
            </w:r>
            <w:r w:rsidR="00382591" w:rsidRPr="00382591">
              <w:rPr>
                <w:rFonts w:ascii="SassoonPrimaryInfant" w:hAnsi="SassoonPrimaryInfant"/>
                <w:sz w:val="24"/>
                <w:szCs w:val="24"/>
              </w:rPr>
              <w:t>,</w:t>
            </w:r>
            <w:r w:rsidR="00484590">
              <w:rPr>
                <w:rFonts w:ascii="SassoonPrimaryInfant" w:hAnsi="SassoonPrimaryInfant"/>
                <w:sz w:val="24"/>
                <w:szCs w:val="24"/>
              </w:rPr>
              <w:t xml:space="preserve"> </w:t>
            </w:r>
            <w:r w:rsidR="00CC655D" w:rsidRPr="00382591">
              <w:rPr>
                <w:rFonts w:ascii="SassoonPrimaryInfant" w:hAnsi="SassoonPrimaryInfant"/>
                <w:sz w:val="24"/>
                <w:szCs w:val="24"/>
              </w:rPr>
              <w:t xml:space="preserve">the physical and mental benefits of being outside.         </w:t>
            </w:r>
          </w:p>
        </w:tc>
      </w:tr>
    </w:tbl>
    <w:p w:rsidR="00EA23CF" w:rsidRDefault="00EA23CF"/>
    <w:sectPr w:rsidR="00EA23CF" w:rsidSect="00CD18BF">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9B" w:rsidRDefault="00CB039B" w:rsidP="00CB039B">
      <w:pPr>
        <w:spacing w:after="0" w:line="240" w:lineRule="auto"/>
      </w:pPr>
      <w:r>
        <w:separator/>
      </w:r>
    </w:p>
  </w:endnote>
  <w:endnote w:type="continuationSeparator" w:id="0">
    <w:p w:rsidR="00CB039B" w:rsidRDefault="00CB039B" w:rsidP="00CB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9B" w:rsidRDefault="00CB039B" w:rsidP="00CB039B">
      <w:pPr>
        <w:spacing w:after="0" w:line="240" w:lineRule="auto"/>
      </w:pPr>
      <w:r>
        <w:separator/>
      </w:r>
    </w:p>
  </w:footnote>
  <w:footnote w:type="continuationSeparator" w:id="0">
    <w:p w:rsidR="00CB039B" w:rsidRDefault="00CB039B" w:rsidP="00CB0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F"/>
    <w:rsid w:val="000607E7"/>
    <w:rsid w:val="00071346"/>
    <w:rsid w:val="00195EE9"/>
    <w:rsid w:val="002365F0"/>
    <w:rsid w:val="00256858"/>
    <w:rsid w:val="00317B8A"/>
    <w:rsid w:val="003651FA"/>
    <w:rsid w:val="00382591"/>
    <w:rsid w:val="00484590"/>
    <w:rsid w:val="006011AB"/>
    <w:rsid w:val="007C2E48"/>
    <w:rsid w:val="00900095"/>
    <w:rsid w:val="00A1330D"/>
    <w:rsid w:val="00A457EB"/>
    <w:rsid w:val="00AA2780"/>
    <w:rsid w:val="00AA43D3"/>
    <w:rsid w:val="00AC2DCE"/>
    <w:rsid w:val="00B87D7B"/>
    <w:rsid w:val="00BC1687"/>
    <w:rsid w:val="00C641F8"/>
    <w:rsid w:val="00CB039B"/>
    <w:rsid w:val="00CB3252"/>
    <w:rsid w:val="00CC655D"/>
    <w:rsid w:val="00CD18BF"/>
    <w:rsid w:val="00DE1634"/>
    <w:rsid w:val="00E40161"/>
    <w:rsid w:val="00EA23CF"/>
    <w:rsid w:val="00F41822"/>
    <w:rsid w:val="00FC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CB4A1-55ED-47F3-A1F5-6431AEFF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BF"/>
    <w:rPr>
      <w:rFonts w:ascii="Tahoma" w:hAnsi="Tahoma" w:cs="Tahoma"/>
      <w:sz w:val="16"/>
      <w:szCs w:val="16"/>
    </w:rPr>
  </w:style>
  <w:style w:type="paragraph" w:styleId="NormalWeb">
    <w:name w:val="Normal (Web)"/>
    <w:basedOn w:val="Normal"/>
    <w:uiPriority w:val="99"/>
    <w:unhideWhenUsed/>
    <w:rsid w:val="00317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317B8A"/>
    <w:rPr>
      <w:b/>
      <w:bCs/>
    </w:rPr>
  </w:style>
  <w:style w:type="paragraph" w:styleId="Header">
    <w:name w:val="header"/>
    <w:basedOn w:val="Normal"/>
    <w:link w:val="HeaderChar"/>
    <w:uiPriority w:val="99"/>
    <w:unhideWhenUsed/>
    <w:rsid w:val="00CB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9B"/>
  </w:style>
  <w:style w:type="paragraph" w:styleId="Footer">
    <w:name w:val="footer"/>
    <w:basedOn w:val="Normal"/>
    <w:link w:val="FooterChar"/>
    <w:uiPriority w:val="99"/>
    <w:unhideWhenUsed/>
    <w:rsid w:val="00CB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Ellie.Libby</dc:creator>
  <cp:lastModifiedBy>Authorised User</cp:lastModifiedBy>
  <cp:revision>5</cp:revision>
  <cp:lastPrinted>2019-07-16T15:37:00Z</cp:lastPrinted>
  <dcterms:created xsi:type="dcterms:W3CDTF">2019-09-17T08:53:00Z</dcterms:created>
  <dcterms:modified xsi:type="dcterms:W3CDTF">2019-09-17T11:09:00Z</dcterms:modified>
</cp:coreProperties>
</file>